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28730733"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r>
        <w:rPr>
          <w:rFonts w:ascii="Times New Roman" w:hAnsi="Times New Roman"/>
          <w:b/>
          <w:i w:val="false"/>
          <w:color w:val="000000"/>
          <w:sz w:val="28"/>
        </w:rPr>
        <w:t>‌</w:t>
      </w:r>
      <w:bookmarkStart w:name="aedd4985-c29e-494d-8ad1-4bd90a83a26c" w:id="1"/>
      <w:r>
        <w:rPr>
          <w:rFonts w:ascii="Times New Roman" w:hAnsi="Times New Roman"/>
          <w:b/>
          <w:i w:val="false"/>
          <w:color w:val="000000"/>
          <w:sz w:val="28"/>
        </w:rPr>
        <w:t>Комитет образования, науки и молодёжной политики</w:t>
      </w:r>
      <w:bookmarkEnd w:id="1"/>
      <w:r>
        <w:rPr>
          <w:sz w:val="28"/>
        </w:rPr>
        <w:br/>
      </w:r>
      <w:bookmarkStart w:name="aedd4985-c29e-494d-8ad1-4bd90a83a26c" w:id="2"/>
      <w:r>
        <w:rPr>
          <w:rFonts w:ascii="Times New Roman" w:hAnsi="Times New Roman"/>
          <w:b/>
          <w:i w:val="false"/>
          <w:color w:val="000000"/>
          <w:sz w:val="28"/>
        </w:rPr>
        <w:t xml:space="preserve"> Волгоградской области </w:t>
      </w:r>
      <w:bookmarkEnd w:id="2"/>
      <w:r>
        <w:rPr>
          <w:sz w:val="28"/>
        </w:rPr>
        <w:br/>
      </w:r>
      <w:bookmarkStart w:name="aedd4985-c29e-494d-8ad1-4bd90a83a26c" w:id="3"/>
      <w:bookmarkEnd w:id="3"/>
      <w:r>
        <w:rPr>
          <w:rFonts w:ascii="Times New Roman" w:hAnsi="Times New Roman"/>
          <w:b/>
          <w:i w:val="false"/>
          <w:color w:val="000000"/>
          <w:sz w:val="28"/>
        </w:rPr>
        <w:t>‌</w:t>
      </w:r>
      <w:r>
        <w:rPr>
          <w:rFonts w:ascii="Times New Roman" w:hAnsi="Times New Roman"/>
          <w:b/>
          <w:i w:val="false"/>
          <w:color w:val="000000"/>
          <w:sz w:val="28"/>
        </w:rPr>
        <w:t>‌</w:t>
      </w:r>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 xml:space="preserve"> </w:t>
      </w:r>
      <w:bookmarkStart w:name="5bdd78a7-6eff-44c5-be48-12eb425418d7" w:id="4"/>
      <w:r>
        <w:rPr>
          <w:rFonts w:ascii="Times New Roman" w:hAnsi="Times New Roman"/>
          <w:b/>
          <w:i w:val="false"/>
          <w:color w:val="000000"/>
          <w:sz w:val="28"/>
        </w:rPr>
        <w:t>Администрация Алексеевского муниципального района</w:t>
      </w:r>
      <w:bookmarkEnd w:id="4"/>
      <w:r>
        <w:rPr>
          <w:sz w:val="28"/>
        </w:rPr>
        <w:br/>
      </w:r>
      <w:bookmarkStart w:name="5bdd78a7-6eff-44c5-be48-12eb425418d7" w:id="5"/>
      <w:r>
        <w:rPr>
          <w:rFonts w:ascii="Times New Roman" w:hAnsi="Times New Roman"/>
          <w:b/>
          <w:i w:val="false"/>
          <w:color w:val="000000"/>
          <w:sz w:val="28"/>
        </w:rPr>
        <w:t xml:space="preserve"> Волгоградской области</w:t>
      </w:r>
      <w:bookmarkEnd w:id="5"/>
      <w:r>
        <w:rPr>
          <w:sz w:val="28"/>
        </w:rPr>
        <w:br/>
      </w:r>
      <w:bookmarkStart w:name="5bdd78a7-6eff-44c5-be48-12eb425418d7" w:id="6"/>
      <w:bookmarkEnd w:id="6"/>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[число]</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[месяц]</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[год]</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r>
        <w:rPr>
          <w:rFonts w:ascii="Times New Roman" w:hAnsi="Times New Roman"/>
          <w:b w:val="false"/>
          <w:i w:val="false"/>
          <w:color w:val="000000"/>
          <w:sz w:val="28"/>
        </w:rPr>
        <w:t>‌</w:t>
      </w: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3797125)</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«Русский язык»</w:t>
      </w:r>
    </w:p>
    <w:p>
      <w:pPr>
        <w:spacing w:before="0" w:after="0" w:line="408"/>
        <w:ind w:left="120"/>
        <w:jc w:val="center"/>
      </w:pPr>
      <w:r>
        <w:rPr>
          <w:rFonts w:ascii="Times New Roman" w:hAnsi="Times New Roman"/>
          <w:b w:val="false"/>
          <w:i w:val="false"/>
          <w:color w:val="000000"/>
          <w:sz w:val="28"/>
        </w:rPr>
        <w:t xml:space="preserve">для обучающихся 10-11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4afdeebf-75fd-4414-ae94-ed25ad6ca259" w:id="7"/>
      <w:r>
        <w:rPr>
          <w:rFonts w:ascii="Times New Roman" w:hAnsi="Times New Roman"/>
          <w:b/>
          <w:i w:val="false"/>
          <w:color w:val="000000"/>
          <w:sz w:val="28"/>
        </w:rPr>
        <w:t xml:space="preserve">ст. Аржановская, </w:t>
      </w:r>
      <w:bookmarkEnd w:id="7"/>
      <w:r>
        <w:rPr>
          <w:sz w:val="28"/>
        </w:rPr>
        <w:br/>
      </w:r>
      <w:r>
        <w:rPr>
          <w:sz w:val="28"/>
        </w:rPr>
        <w:br/>
      </w:r>
      <w:bookmarkStart w:name="4afdeebf-75fd-4414-ae94-ed25ad6ca259" w:id="8"/>
      <w:bookmarkEnd w:id="8"/>
      <w:r>
        <w:rPr>
          <w:rFonts w:ascii="Times New Roman" w:hAnsi="Times New Roman"/>
          <w:b/>
          <w:i w:val="false"/>
          <w:color w:val="000000"/>
          <w:sz w:val="28"/>
        </w:rPr>
        <w:t xml:space="preserve"> </w:t>
      </w:r>
      <w:bookmarkStart w:name="09ae5d1a-7fa5-48c7-ad03-4854c3714f92" w:id="9"/>
      <w:r>
        <w:rPr>
          <w:rFonts w:ascii="Times New Roman" w:hAnsi="Times New Roman"/>
          <w:b/>
          <w:i w:val="false"/>
          <w:color w:val="000000"/>
          <w:sz w:val="28"/>
        </w:rPr>
        <w:t>2023 год</w:t>
      </w:r>
      <w:bookmarkEnd w:id="9"/>
      <w:r>
        <w:rPr>
          <w:sz w:val="28"/>
        </w:rPr>
        <w:br/>
      </w:r>
      <w:r>
        <w:rPr>
          <w:sz w:val="28"/>
        </w:rPr>
        <w:br/>
      </w:r>
      <w:bookmarkStart w:name="09ae5d1a-7fa5-48c7-ad03-4854c3714f92" w:id="10"/>
      <w:bookmarkEnd w:id="10"/>
      <w:r>
        <w:rPr>
          <w:rFonts w:ascii="Times New Roman" w:hAnsi="Times New Roman"/>
          <w:b/>
          <w:i w:val="false"/>
          <w:color w:val="000000"/>
          <w:sz w:val="28"/>
        </w:rPr>
        <w:t xml:space="preserve"> </w:t>
      </w:r>
    </w:p>
    <w:p>
      <w:pPr>
        <w:spacing w:before="0" w:after="0"/>
        <w:ind w:left="120"/>
        <w:jc w:val="left"/>
      </w:pPr>
    </w:p>
    <w:bookmarkStart w:name="block-28730733" w:id="11"/>
    <w:p>
      <w:pPr>
        <w:sectPr>
          <w:pgSz w:w="11906" w:h="16383" w:orient="portrait"/>
        </w:sectPr>
      </w:pPr>
    </w:p>
    <w:bookmarkEnd w:id="11"/>
    <w:bookmarkEnd w:id="0"/>
    <w:bookmarkStart w:name="block-28730736" w:id="12"/>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pPr>
        <w:spacing w:before="0" w:after="0" w:line="264"/>
        <w:ind w:left="120"/>
        <w:jc w:val="both"/>
      </w:pPr>
    </w:p>
    <w:p>
      <w:pPr>
        <w:spacing w:before="0" w:after="0" w:line="264"/>
        <w:ind w:left="120"/>
        <w:jc w:val="both"/>
      </w:pPr>
      <w:r>
        <w:rPr>
          <w:rFonts w:ascii="Times New Roman" w:hAnsi="Times New Roman"/>
          <w:b/>
          <w:i w:val="false"/>
          <w:color w:val="000000"/>
          <w:sz w:val="28"/>
        </w:rPr>
        <w:t>ОБЩАЯ ХАРАКТЕРИСТИКА УЧЕБНОГО ПРЕДМЕТА «РУССКИЙ ЯЗЫК»</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pPr>
        <w:spacing w:before="0" w:after="0" w:line="264"/>
        <w:ind w:firstLine="600"/>
        <w:jc w:val="both"/>
      </w:pPr>
      <w:r>
        <w:rPr>
          <w:rFonts w:ascii="Times New Roman" w:hAnsi="Times New Roman"/>
          <w:b w:val="false"/>
          <w:i w:val="false"/>
          <w:color w:val="000000"/>
          <w:sz w:val="28"/>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pPr>
        <w:spacing w:before="0" w:after="0" w:line="264"/>
        <w:ind w:firstLine="600"/>
        <w:jc w:val="both"/>
      </w:pPr>
      <w:r>
        <w:rPr>
          <w:rFonts w:ascii="Times New Roman" w:hAnsi="Times New Roman"/>
          <w:b w:val="false"/>
          <w:i w:val="false"/>
          <w:color w:val="000000"/>
          <w:sz w:val="28"/>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w:t>
      </w:r>
      <w:r>
        <w:rPr>
          <w:rFonts w:ascii="Times New Roman" w:hAnsi="Times New Roman"/>
          <w:b w:val="false"/>
          <w:i w:val="false"/>
          <w:color w:val="000000"/>
          <w:sz w:val="28"/>
        </w:rPr>
        <w:t>, на процессы формирования универсальных интеллектуальных умений, навыков самоорганизации и самоконтроля.</w:t>
      </w:r>
    </w:p>
    <w:p>
      <w:pPr>
        <w:spacing w:before="0" w:after="0" w:line="264"/>
        <w:ind w:firstLine="600"/>
        <w:jc w:val="both"/>
      </w:pPr>
      <w:r>
        <w:rPr>
          <w:rFonts w:ascii="Times New Roman" w:hAnsi="Times New Roman"/>
          <w:b w:val="false"/>
          <w:i w:val="false"/>
          <w:color w:val="000000"/>
          <w:sz w:val="28"/>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pPr>
        <w:spacing w:before="0" w:after="0" w:line="264"/>
        <w:ind w:firstLine="600"/>
        <w:jc w:val="both"/>
      </w:pPr>
      <w:r>
        <w:rPr>
          <w:rFonts w:ascii="Times New Roman" w:hAnsi="Times New Roman"/>
          <w:b w:val="false"/>
          <w:i w:val="false"/>
          <w:color w:val="000000"/>
          <w:spacing w:val="-3"/>
          <w:sz w:val="28"/>
        </w:rPr>
        <w:t>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pPr>
        <w:spacing w:before="0" w:after="0" w:line="264"/>
        <w:ind w:firstLine="600"/>
        <w:jc w:val="both"/>
      </w:pPr>
      <w:r>
        <w:rPr>
          <w:rFonts w:ascii="Times New Roman" w:hAnsi="Times New Roman"/>
          <w:b w:val="false"/>
          <w:i w:val="false"/>
          <w:color w:val="000000"/>
          <w:sz w:val="28"/>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pPr>
        <w:spacing w:before="0" w:after="0" w:line="264"/>
        <w:ind w:firstLine="600"/>
        <w:jc w:val="both"/>
      </w:pPr>
      <w:r>
        <w:rPr>
          <w:rFonts w:ascii="Times New Roman" w:hAnsi="Times New Roman"/>
          <w:b w:val="false"/>
          <w:i w:val="false"/>
          <w:color w:val="000000"/>
          <w:sz w:val="28"/>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pPr>
        <w:spacing w:before="0" w:after="0" w:line="264"/>
        <w:ind w:firstLine="600"/>
        <w:jc w:val="both"/>
      </w:pPr>
      <w:r>
        <w:rPr>
          <w:rFonts w:ascii="Times New Roman" w:hAnsi="Times New Roman"/>
          <w:b w:val="false"/>
          <w:i w:val="false"/>
          <w:color w:val="000000"/>
          <w:sz w:val="28"/>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pPr>
        <w:spacing w:before="0" w:after="0" w:line="264"/>
        <w:ind w:firstLine="600"/>
        <w:jc w:val="both"/>
      </w:pPr>
      <w:r>
        <w:rPr>
          <w:rFonts w:ascii="Times New Roman" w:hAnsi="Times New Roman"/>
          <w:b w:val="false"/>
          <w:i w:val="false"/>
          <w:color w:val="000000"/>
          <w:sz w:val="28"/>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pPr>
        <w:spacing w:before="0" w:after="0" w:line="264"/>
        <w:ind w:firstLine="600"/>
        <w:jc w:val="both"/>
      </w:pPr>
      <w:r>
        <w:rPr>
          <w:rFonts w:ascii="Times New Roman" w:hAnsi="Times New Roman"/>
          <w:b w:val="false"/>
          <w:i w:val="false"/>
          <w:color w:val="000000"/>
          <w:sz w:val="28"/>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ЦЕЛИ ИЗУЧЕНИЯ УЧЕБНОГО ПРЕДМЕТА «РУССКИЙ ЯЗЫК»</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Изучение русского языка направлено на достижение следующих целей:</w:t>
      </w:r>
    </w:p>
    <w:p>
      <w:pPr>
        <w:numPr>
          <w:ilvl w:val="0"/>
          <w:numId w:val="1"/>
        </w:numPr>
        <w:spacing w:before="0" w:after="0" w:line="264"/>
        <w:jc w:val="both"/>
      </w:pPr>
      <w:r>
        <w:rPr>
          <w:rFonts w:ascii="Times New Roman" w:hAnsi="Times New Roman"/>
          <w:b w:val="false"/>
          <w:i w:val="false"/>
          <w:color w:val="000000"/>
          <w:sz w:val="28"/>
        </w:rPr>
        <w:t xml:space="preserve">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w:t>
      </w:r>
      <w:r>
        <w:rPr>
          <w:rFonts w:ascii="Times New Roman" w:hAnsi="Times New Roman"/>
          <w:b w:val="false"/>
          <w:i w:val="false"/>
          <w:color w:val="000000"/>
          <w:sz w:val="28"/>
        </w:rPr>
        <w:t>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pPr>
        <w:numPr>
          <w:ilvl w:val="0"/>
          <w:numId w:val="1"/>
        </w:numPr>
        <w:spacing w:before="0" w:after="0" w:line="264"/>
        <w:jc w:val="both"/>
      </w:pPr>
      <w:r>
        <w:rPr>
          <w:rFonts w:ascii="Times New Roman" w:hAnsi="Times New Roman"/>
          <w:b w:val="false"/>
          <w:i w:val="false"/>
          <w:color w:val="000000"/>
          <w:sz w:val="28"/>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pPr>
        <w:numPr>
          <w:ilvl w:val="0"/>
          <w:numId w:val="1"/>
        </w:numPr>
        <w:spacing w:before="0" w:after="0" w:line="264"/>
        <w:jc w:val="both"/>
      </w:pPr>
      <w:r>
        <w:rPr>
          <w:rFonts w:ascii="Times New Roman" w:hAnsi="Times New Roman"/>
          <w:b w:val="false"/>
          <w:i w:val="false"/>
          <w:color w:val="000000"/>
          <w:sz w:val="28"/>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pPr>
        <w:numPr>
          <w:ilvl w:val="0"/>
          <w:numId w:val="1"/>
        </w:numPr>
        <w:spacing w:before="0" w:after="0" w:line="264"/>
        <w:jc w:val="both"/>
      </w:pPr>
      <w:r>
        <w:rPr>
          <w:rFonts w:ascii="Times New Roman" w:hAnsi="Times New Roman"/>
          <w:b w:val="false"/>
          <w:i w:val="false"/>
          <w:color w:val="000000"/>
          <w:sz w:val="28"/>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pPr>
        <w:numPr>
          <w:ilvl w:val="0"/>
          <w:numId w:val="1"/>
        </w:numPr>
        <w:spacing w:before="0" w:after="0" w:line="264"/>
        <w:jc w:val="both"/>
      </w:pPr>
      <w:r>
        <w:rPr>
          <w:rFonts w:ascii="Times New Roman" w:hAnsi="Times New Roman"/>
          <w:b w:val="false"/>
          <w:i w:val="false"/>
          <w:color w:val="000000"/>
          <w:sz w:val="28"/>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pPr>
        <w:numPr>
          <w:ilvl w:val="0"/>
          <w:numId w:val="1"/>
        </w:numPr>
        <w:spacing w:before="0" w:after="0" w:line="264"/>
        <w:jc w:val="both"/>
      </w:pPr>
      <w:r>
        <w:rPr>
          <w:rFonts w:ascii="Times New Roman" w:hAnsi="Times New Roman"/>
          <w:b w:val="false"/>
          <w:i w:val="false"/>
          <w:color w:val="000000"/>
          <w:sz w:val="28"/>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pPr>
        <w:spacing w:before="0" w:after="0" w:line="264"/>
        <w:ind w:left="120"/>
        <w:jc w:val="both"/>
      </w:pPr>
    </w:p>
    <w:p>
      <w:pPr>
        <w:spacing w:before="0" w:after="0" w:line="264"/>
        <w:ind w:left="120"/>
        <w:jc w:val="both"/>
      </w:pPr>
      <w:r>
        <w:rPr>
          <w:rFonts w:ascii="Times New Roman" w:hAnsi="Times New Roman"/>
          <w:b/>
          <w:i w:val="false"/>
          <w:color w:val="000000"/>
          <w:sz w:val="28"/>
        </w:rPr>
        <w:t>МЕСТО УЧЕБНОГО ПРЕДМЕТА «РУССКИЙ ЯЗЫК» В УЧЕБНОМ ПЛАНЕ</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На изучение русского языка в 10–11 классах </w:t>
      </w:r>
      <w:r>
        <w:rPr>
          <w:rFonts w:ascii="Times New Roman" w:hAnsi="Times New Roman"/>
          <w:b w:val="false"/>
          <w:i w:val="false"/>
          <w:color w:val="000000"/>
          <w:sz w:val="28"/>
        </w:rPr>
        <w:t>среднего общего</w:t>
      </w:r>
      <w:r>
        <w:rPr>
          <w:rFonts w:ascii="Times New Roman" w:hAnsi="Times New Roman"/>
          <w:b w:val="false"/>
          <w:i w:val="false"/>
          <w:color w:val="000000"/>
          <w:sz w:val="28"/>
        </w:rPr>
        <w:t xml:space="preserve"> образования в учебном плане отводится 136 часов: в 10 классе – 68 часов (2 часа в неделю), в 11 классе – 68 часов (2 часа в неделю).</w:t>
      </w:r>
    </w:p>
    <w:bookmarkStart w:name="block-28730736" w:id="13"/>
    <w:p>
      <w:pPr>
        <w:sectPr>
          <w:pgSz w:w="11906" w:h="16383" w:orient="portrait"/>
        </w:sectPr>
      </w:pPr>
    </w:p>
    <w:bookmarkEnd w:id="13"/>
    <w:bookmarkEnd w:id="12"/>
    <w:bookmarkStart w:name="block-28730734" w:id="14"/>
    <w:p>
      <w:pPr>
        <w:spacing w:before="0" w:after="0" w:line="264"/>
        <w:ind w:left="120"/>
        <w:jc w:val="both"/>
      </w:pPr>
      <w:r>
        <w:rPr>
          <w:rFonts w:ascii="Times New Roman" w:hAnsi="Times New Roman"/>
          <w:b/>
          <w:i w:val="false"/>
          <w:color w:val="000000"/>
          <w:sz w:val="28"/>
        </w:rPr>
        <w:t>СОДЕРЖАНИЕ УЧЕБНОГО ПРЕДМЕТА «РУССКИЙ ЯЗЫК»</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Общие сведения о языке</w:t>
      </w:r>
    </w:p>
    <w:p>
      <w:pPr>
        <w:spacing w:before="0" w:after="0" w:line="264"/>
        <w:ind w:firstLine="600"/>
        <w:jc w:val="both"/>
      </w:pPr>
      <w:r>
        <w:rPr>
          <w:rFonts w:ascii="Times New Roman" w:hAnsi="Times New Roman"/>
          <w:b w:val="false"/>
          <w:i w:val="false"/>
          <w:color w:val="000000"/>
          <w:sz w:val="28"/>
        </w:rPr>
        <w:t>Язык как знаковая система. Основные функции языка.</w:t>
      </w:r>
    </w:p>
    <w:p>
      <w:pPr>
        <w:spacing w:before="0" w:after="0" w:line="264"/>
        <w:ind w:firstLine="600"/>
        <w:jc w:val="both"/>
      </w:pPr>
      <w:r>
        <w:rPr>
          <w:rFonts w:ascii="Times New Roman" w:hAnsi="Times New Roman"/>
          <w:b w:val="false"/>
          <w:i w:val="false"/>
          <w:color w:val="000000"/>
          <w:sz w:val="28"/>
        </w:rPr>
        <w:t>Лингвистика как наука.</w:t>
      </w:r>
    </w:p>
    <w:p>
      <w:pPr>
        <w:spacing w:before="0" w:after="0" w:line="264"/>
        <w:ind w:firstLine="600"/>
        <w:jc w:val="both"/>
      </w:pPr>
      <w:r>
        <w:rPr>
          <w:rFonts w:ascii="Times New Roman" w:hAnsi="Times New Roman"/>
          <w:b w:val="false"/>
          <w:i w:val="false"/>
          <w:color w:val="000000"/>
          <w:sz w:val="28"/>
        </w:rPr>
        <w:t>Язык и культура.</w:t>
      </w:r>
    </w:p>
    <w:p>
      <w:pPr>
        <w:spacing w:before="0" w:after="0" w:line="264"/>
        <w:ind w:firstLine="600"/>
        <w:jc w:val="both"/>
      </w:pPr>
      <w:r>
        <w:rPr>
          <w:rFonts w:ascii="Times New Roman" w:hAnsi="Times New Roman"/>
          <w:b w:val="false"/>
          <w:i w:val="false"/>
          <w:color w:val="000000"/>
          <w:sz w:val="28"/>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pPr>
        <w:spacing w:before="0" w:after="0" w:line="264"/>
        <w:ind w:firstLine="600"/>
        <w:jc w:val="both"/>
      </w:pPr>
      <w:r>
        <w:rPr>
          <w:rFonts w:ascii="Times New Roman" w:hAnsi="Times New Roman"/>
          <w:b w:val="false"/>
          <w:i w:val="false"/>
          <w:color w:val="000000"/>
          <w:sz w:val="28"/>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pPr>
        <w:spacing w:before="0" w:after="0" w:line="264"/>
        <w:ind w:firstLine="600"/>
        <w:jc w:val="both"/>
      </w:pPr>
      <w:r>
        <w:rPr>
          <w:rFonts w:ascii="Times New Roman" w:hAnsi="Times New Roman"/>
          <w:b/>
          <w:i w:val="false"/>
          <w:color w:val="000000"/>
          <w:sz w:val="28"/>
        </w:rPr>
        <w:t>Язык и речь. Культура речи</w:t>
      </w:r>
    </w:p>
    <w:p>
      <w:pPr>
        <w:spacing w:before="0" w:after="0" w:line="264"/>
        <w:ind w:firstLine="600"/>
        <w:jc w:val="both"/>
      </w:pPr>
      <w:r>
        <w:rPr>
          <w:rFonts w:ascii="Times New Roman" w:hAnsi="Times New Roman"/>
          <w:b/>
          <w:i w:val="false"/>
          <w:color w:val="000000"/>
          <w:sz w:val="28"/>
        </w:rPr>
        <w:t>Система языка. Культура речи</w:t>
      </w:r>
    </w:p>
    <w:p>
      <w:pPr>
        <w:spacing w:before="0" w:after="0" w:line="264"/>
        <w:ind w:firstLine="600"/>
        <w:jc w:val="both"/>
      </w:pPr>
      <w:r>
        <w:rPr>
          <w:rFonts w:ascii="Times New Roman" w:hAnsi="Times New Roman"/>
          <w:b w:val="false"/>
          <w:i w:val="false"/>
          <w:color w:val="000000"/>
          <w:sz w:val="28"/>
        </w:rPr>
        <w:t>Система языка, её устройство, функционирование.</w:t>
      </w:r>
    </w:p>
    <w:p>
      <w:pPr>
        <w:spacing w:before="0" w:after="0" w:line="264"/>
        <w:ind w:firstLine="600"/>
        <w:jc w:val="both"/>
      </w:pPr>
      <w:r>
        <w:rPr>
          <w:rFonts w:ascii="Times New Roman" w:hAnsi="Times New Roman"/>
          <w:b w:val="false"/>
          <w:i w:val="false"/>
          <w:color w:val="000000"/>
          <w:sz w:val="28"/>
        </w:rPr>
        <w:t>Культура речи как раздел лингвистики.</w:t>
      </w:r>
    </w:p>
    <w:p>
      <w:pPr>
        <w:spacing w:before="0" w:after="0" w:line="264"/>
        <w:ind w:firstLine="600"/>
        <w:jc w:val="both"/>
      </w:pPr>
      <w:r>
        <w:rPr>
          <w:rFonts w:ascii="Times New Roman" w:hAnsi="Times New Roman"/>
          <w:b w:val="false"/>
          <w:i w:val="false"/>
          <w:color w:val="000000"/>
          <w:sz w:val="28"/>
        </w:rPr>
        <w:t>Языковая норма, её основные признаки и функции.</w:t>
      </w:r>
    </w:p>
    <w:p>
      <w:pPr>
        <w:spacing w:before="0" w:after="0" w:line="264"/>
        <w:ind w:firstLine="600"/>
        <w:jc w:val="both"/>
      </w:pPr>
      <w:r>
        <w:rPr>
          <w:rFonts w:ascii="Times New Roman" w:hAnsi="Times New Roman"/>
          <w:b w:val="false"/>
          <w:i w:val="false"/>
          <w:color w:val="000000"/>
          <w:sz w:val="28"/>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pPr>
        <w:spacing w:before="0" w:after="0" w:line="264"/>
        <w:ind w:firstLine="600"/>
        <w:jc w:val="both"/>
      </w:pPr>
      <w:r>
        <w:rPr>
          <w:rFonts w:ascii="Times New Roman" w:hAnsi="Times New Roman"/>
          <w:b w:val="false"/>
          <w:i w:val="false"/>
          <w:color w:val="000000"/>
          <w:sz w:val="28"/>
        </w:rPr>
        <w:t>Качества хорошей речи.</w:t>
      </w:r>
    </w:p>
    <w:p>
      <w:pPr>
        <w:spacing w:before="0" w:after="0" w:line="264"/>
        <w:ind w:firstLine="600"/>
        <w:jc w:val="both"/>
      </w:pPr>
      <w:r>
        <w:rPr>
          <w:rFonts w:ascii="Times New Roman" w:hAnsi="Times New Roman"/>
          <w:b w:val="false"/>
          <w:i w:val="false"/>
          <w:color w:val="000000"/>
          <w:sz w:val="28"/>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pPr>
        <w:spacing w:before="0" w:after="0" w:line="264"/>
        <w:ind w:firstLine="600"/>
        <w:jc w:val="both"/>
      </w:pPr>
      <w:r>
        <w:rPr>
          <w:rFonts w:ascii="Times New Roman" w:hAnsi="Times New Roman"/>
          <w:b/>
          <w:i w:val="false"/>
          <w:color w:val="000000"/>
          <w:sz w:val="28"/>
        </w:rPr>
        <w:t>Фонетика. Орфоэпия. Орфоэпические нормы</w:t>
      </w:r>
    </w:p>
    <w:p>
      <w:pPr>
        <w:spacing w:before="0" w:after="0" w:line="264"/>
        <w:ind w:firstLine="600"/>
        <w:jc w:val="both"/>
      </w:pPr>
      <w:r>
        <w:rPr>
          <w:rFonts w:ascii="Times New Roman" w:hAnsi="Times New Roman"/>
          <w:b w:val="false"/>
          <w:i w:val="false"/>
          <w:color w:val="000000"/>
          <w:sz w:val="28"/>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pPr>
        <w:spacing w:before="0" w:after="0" w:line="264"/>
        <w:ind w:firstLine="600"/>
        <w:jc w:val="both"/>
      </w:pPr>
      <w:r>
        <w:rPr>
          <w:rFonts w:ascii="Times New Roman" w:hAnsi="Times New Roman"/>
          <w:b w:val="false"/>
          <w:i w:val="false"/>
          <w:color w:val="000000"/>
          <w:sz w:val="28"/>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pPr>
        <w:spacing w:before="0" w:after="0" w:line="264"/>
        <w:ind w:firstLine="600"/>
        <w:jc w:val="both"/>
      </w:pPr>
      <w:r>
        <w:rPr>
          <w:rFonts w:ascii="Times New Roman" w:hAnsi="Times New Roman"/>
          <w:b/>
          <w:i w:val="false"/>
          <w:color w:val="000000"/>
          <w:sz w:val="28"/>
        </w:rPr>
        <w:t>Лексикология и фразеология. Лексические нормы</w:t>
      </w:r>
    </w:p>
    <w:p>
      <w:pPr>
        <w:spacing w:before="0" w:after="0" w:line="264"/>
        <w:ind w:firstLine="600"/>
        <w:jc w:val="both"/>
      </w:pPr>
      <w:r>
        <w:rPr>
          <w:rFonts w:ascii="Times New Roman" w:hAnsi="Times New Roman"/>
          <w:b w:val="false"/>
          <w:i w:val="false"/>
          <w:color w:val="000000"/>
          <w:sz w:val="28"/>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pPr>
        <w:spacing w:before="0" w:after="0" w:line="264"/>
        <w:ind w:firstLine="600"/>
        <w:jc w:val="both"/>
      </w:pPr>
      <w:r>
        <w:rPr>
          <w:rFonts w:ascii="Times New Roman" w:hAnsi="Times New Roman"/>
          <w:b w:val="false"/>
          <w:i w:val="false"/>
          <w:color w:val="000000"/>
          <w:sz w:val="28"/>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pPr>
        <w:spacing w:before="0" w:after="0" w:line="264"/>
        <w:ind w:firstLine="600"/>
        <w:jc w:val="both"/>
      </w:pPr>
      <w:r>
        <w:rPr>
          <w:rFonts w:ascii="Times New Roman" w:hAnsi="Times New Roman"/>
          <w:b w:val="false"/>
          <w:i w:val="false"/>
          <w:color w:val="000000"/>
          <w:sz w:val="28"/>
        </w:rPr>
        <w:t>Функционально-стилистическая окраска слова. Лексика общеупотребительная, разговорная и книжная. Особенности употребления.</w:t>
      </w:r>
    </w:p>
    <w:p>
      <w:pPr>
        <w:spacing w:before="0" w:after="0" w:line="264"/>
        <w:ind w:firstLine="600"/>
        <w:jc w:val="both"/>
      </w:pPr>
      <w:r>
        <w:rPr>
          <w:rFonts w:ascii="Times New Roman" w:hAnsi="Times New Roman"/>
          <w:b w:val="false"/>
          <w:i w:val="false"/>
          <w:color w:val="000000"/>
          <w:spacing w:val="-4"/>
          <w:sz w:val="28"/>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Pr>
          <w:rFonts w:ascii="Times New Roman" w:hAnsi="Times New Roman"/>
          <w:b w:val="false"/>
          <w:i w:val="false"/>
          <w:color w:val="000000"/>
          <w:sz w:val="28"/>
        </w:rPr>
        <w:t xml:space="preserve"> Особенности употребления.</w:t>
      </w:r>
    </w:p>
    <w:p>
      <w:pPr>
        <w:spacing w:before="0" w:after="0" w:line="264"/>
        <w:ind w:firstLine="600"/>
        <w:jc w:val="both"/>
      </w:pPr>
      <w:r>
        <w:rPr>
          <w:rFonts w:ascii="Times New Roman" w:hAnsi="Times New Roman"/>
          <w:b w:val="false"/>
          <w:i w:val="false"/>
          <w:color w:val="000000"/>
          <w:sz w:val="28"/>
        </w:rPr>
        <w:t>Фразеология русского языка (повторение, обобщение). Крылатые слова.</w:t>
      </w:r>
    </w:p>
    <w:p>
      <w:pPr>
        <w:spacing w:before="0" w:after="0" w:line="264"/>
        <w:ind w:firstLine="600"/>
        <w:jc w:val="both"/>
      </w:pPr>
      <w:r>
        <w:rPr>
          <w:rFonts w:ascii="Times New Roman" w:hAnsi="Times New Roman"/>
          <w:b/>
          <w:i w:val="false"/>
          <w:color w:val="000000"/>
          <w:sz w:val="28"/>
        </w:rPr>
        <w:t>Морфемика и словообразование. Словообразовательные нормы</w:t>
      </w:r>
    </w:p>
    <w:p>
      <w:pPr>
        <w:spacing w:before="0" w:after="0" w:line="264"/>
        <w:ind w:firstLine="600"/>
        <w:jc w:val="both"/>
      </w:pPr>
      <w:r>
        <w:rPr>
          <w:rFonts w:ascii="Times New Roman" w:hAnsi="Times New Roman"/>
          <w:b w:val="false"/>
          <w:i w:val="false"/>
          <w:color w:val="000000"/>
          <w:sz w:val="28"/>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pPr>
        <w:spacing w:before="0" w:after="0" w:line="264"/>
        <w:ind w:firstLine="600"/>
        <w:jc w:val="both"/>
      </w:pPr>
      <w:r>
        <w:rPr>
          <w:rFonts w:ascii="Times New Roman" w:hAnsi="Times New Roman"/>
          <w:b/>
          <w:i w:val="false"/>
          <w:color w:val="000000"/>
          <w:sz w:val="28"/>
        </w:rPr>
        <w:t>Морфология. Морфологические нормы</w:t>
      </w:r>
    </w:p>
    <w:p>
      <w:pPr>
        <w:spacing w:before="0" w:after="0" w:line="264"/>
        <w:ind w:firstLine="600"/>
        <w:jc w:val="both"/>
      </w:pPr>
      <w:r>
        <w:rPr>
          <w:rFonts w:ascii="Times New Roman" w:hAnsi="Times New Roman"/>
          <w:b w:val="false"/>
          <w:i w:val="false"/>
          <w:color w:val="000000"/>
          <w:sz w:val="28"/>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pPr>
        <w:spacing w:before="0" w:after="0" w:line="264"/>
        <w:ind w:firstLine="600"/>
        <w:jc w:val="both"/>
      </w:pPr>
      <w:r>
        <w:rPr>
          <w:rFonts w:ascii="Times New Roman" w:hAnsi="Times New Roman"/>
          <w:b w:val="false"/>
          <w:i w:val="false"/>
          <w:color w:val="000000"/>
          <w:sz w:val="28"/>
        </w:rPr>
        <w:t>Морфологические нормы современного русского литературного языка (общее представление).</w:t>
      </w:r>
    </w:p>
    <w:p>
      <w:pPr>
        <w:spacing w:before="0" w:after="0" w:line="264"/>
        <w:ind w:firstLine="600"/>
        <w:jc w:val="both"/>
      </w:pPr>
      <w:r>
        <w:rPr>
          <w:rFonts w:ascii="Times New Roman" w:hAnsi="Times New Roman"/>
          <w:b w:val="false"/>
          <w:i w:val="false"/>
          <w:color w:val="000000"/>
          <w:sz w:val="28"/>
        </w:rPr>
        <w:t>Основные нормы употребления имён существительных: форм рода, числа, падежа.</w:t>
      </w:r>
    </w:p>
    <w:p>
      <w:pPr>
        <w:spacing w:before="0" w:after="0" w:line="264"/>
        <w:ind w:firstLine="600"/>
        <w:jc w:val="both"/>
      </w:pPr>
      <w:r>
        <w:rPr>
          <w:rFonts w:ascii="Times New Roman" w:hAnsi="Times New Roman"/>
          <w:b w:val="false"/>
          <w:i w:val="false"/>
          <w:color w:val="000000"/>
          <w:sz w:val="28"/>
        </w:rPr>
        <w:t>Основные нормы употребления имён прилагательных: форм степеней сравнения, краткой формы.</w:t>
      </w:r>
    </w:p>
    <w:p>
      <w:pPr>
        <w:spacing w:before="0" w:after="0" w:line="264"/>
        <w:ind w:firstLine="600"/>
        <w:jc w:val="both"/>
      </w:pPr>
      <w:r>
        <w:rPr>
          <w:rFonts w:ascii="Times New Roman" w:hAnsi="Times New Roman"/>
          <w:b w:val="false"/>
          <w:i w:val="false"/>
          <w:color w:val="000000"/>
          <w:sz w:val="28"/>
        </w:rPr>
        <w:t>Основные нормы употребления количественных, порядковых и собирательных числительных.</w:t>
      </w:r>
    </w:p>
    <w:p>
      <w:pPr>
        <w:spacing w:before="0" w:after="0" w:line="264"/>
        <w:ind w:firstLine="600"/>
        <w:jc w:val="both"/>
      </w:pPr>
      <w:r>
        <w:rPr>
          <w:rFonts w:ascii="Times New Roman" w:hAnsi="Times New Roman"/>
          <w:b w:val="false"/>
          <w:i w:val="false"/>
          <w:color w:val="000000"/>
          <w:sz w:val="28"/>
        </w:rPr>
        <w:t xml:space="preserve">Основные нормы употребления местоимений: формы 3-го лица личных местоимений, возвратного местоимения </w:t>
      </w:r>
      <w:r>
        <w:rPr>
          <w:rFonts w:ascii="Times New Roman" w:hAnsi="Times New Roman"/>
          <w:b/>
          <w:i w:val="false"/>
          <w:color w:val="000000"/>
          <w:sz w:val="28"/>
        </w:rPr>
        <w:t>себя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pPr>
        <w:spacing w:before="0" w:after="0" w:line="264"/>
        <w:ind w:firstLine="600"/>
        <w:jc w:val="both"/>
      </w:pPr>
      <w:r>
        <w:rPr>
          <w:rFonts w:ascii="Times New Roman" w:hAnsi="Times New Roman"/>
          <w:b/>
          <w:i w:val="false"/>
          <w:color w:val="000000"/>
          <w:sz w:val="28"/>
        </w:rPr>
        <w:t>Орфография. Основные правила орфографии</w:t>
      </w:r>
    </w:p>
    <w:p>
      <w:pPr>
        <w:spacing w:before="0" w:after="0" w:line="264"/>
        <w:ind w:firstLine="600"/>
        <w:jc w:val="both"/>
      </w:pPr>
      <w:r>
        <w:rPr>
          <w:rFonts w:ascii="Times New Roman" w:hAnsi="Times New Roman"/>
          <w:b w:val="false"/>
          <w:i w:val="false"/>
          <w:color w:val="000000"/>
          <w:sz w:val="28"/>
        </w:rPr>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pPr>
        <w:spacing w:before="0" w:after="0" w:line="264"/>
        <w:ind w:firstLine="600"/>
        <w:jc w:val="both"/>
      </w:pPr>
      <w:r>
        <w:rPr>
          <w:rFonts w:ascii="Times New Roman" w:hAnsi="Times New Roman"/>
          <w:b w:val="false"/>
          <w:i w:val="false"/>
          <w:color w:val="000000"/>
          <w:spacing w:val="-3"/>
          <w:sz w:val="28"/>
        </w:rPr>
        <w:t>Орфографические правила. Правописание гласных и согласных в корне.</w:t>
      </w:r>
    </w:p>
    <w:p>
      <w:pPr>
        <w:spacing w:before="0" w:after="0" w:line="264"/>
        <w:ind w:firstLine="600"/>
        <w:jc w:val="both"/>
      </w:pPr>
      <w:r>
        <w:rPr>
          <w:rFonts w:ascii="Times New Roman" w:hAnsi="Times New Roman"/>
          <w:b w:val="false"/>
          <w:i w:val="false"/>
          <w:color w:val="000000"/>
          <w:sz w:val="28"/>
        </w:rPr>
        <w:t>Употребление разделительных ъ и ь.</w:t>
      </w:r>
    </w:p>
    <w:p>
      <w:pPr>
        <w:spacing w:before="0" w:after="0" w:line="264"/>
        <w:ind w:firstLine="600"/>
        <w:jc w:val="both"/>
      </w:pPr>
      <w:r>
        <w:rPr>
          <w:rFonts w:ascii="Times New Roman" w:hAnsi="Times New Roman"/>
          <w:b w:val="false"/>
          <w:i w:val="false"/>
          <w:color w:val="000000"/>
          <w:sz w:val="28"/>
        </w:rPr>
        <w:t>Правописание приставок. Буквы ы – и после приставок.</w:t>
      </w:r>
    </w:p>
    <w:p>
      <w:pPr>
        <w:spacing w:before="0" w:after="0" w:line="264"/>
        <w:ind w:firstLine="600"/>
        <w:jc w:val="both"/>
      </w:pPr>
      <w:r>
        <w:rPr>
          <w:rFonts w:ascii="Times New Roman" w:hAnsi="Times New Roman"/>
          <w:b w:val="false"/>
          <w:i w:val="false"/>
          <w:color w:val="000000"/>
          <w:sz w:val="28"/>
        </w:rPr>
        <w:t>Правописание суффиксов.</w:t>
      </w:r>
    </w:p>
    <w:p>
      <w:pPr>
        <w:spacing w:before="0" w:after="0" w:line="264"/>
        <w:ind w:firstLine="600"/>
        <w:jc w:val="both"/>
      </w:pPr>
      <w:r>
        <w:rPr>
          <w:rFonts w:ascii="Times New Roman" w:hAnsi="Times New Roman"/>
          <w:b w:val="false"/>
          <w:i w:val="false"/>
          <w:color w:val="000000"/>
          <w:sz w:val="28"/>
        </w:rPr>
        <w:t>Правописание н и нн в словах различных частей речи.</w:t>
      </w:r>
    </w:p>
    <w:p>
      <w:pPr>
        <w:spacing w:before="0" w:after="0" w:line="264"/>
        <w:ind w:firstLine="600"/>
        <w:jc w:val="both"/>
      </w:pPr>
      <w:r>
        <w:rPr>
          <w:rFonts w:ascii="Times New Roman" w:hAnsi="Times New Roman"/>
          <w:b w:val="false"/>
          <w:i w:val="false"/>
          <w:color w:val="000000"/>
          <w:sz w:val="28"/>
        </w:rPr>
        <w:t>Правописание не и ни.</w:t>
      </w:r>
    </w:p>
    <w:p>
      <w:pPr>
        <w:spacing w:before="0" w:after="0" w:line="264"/>
        <w:ind w:firstLine="600"/>
        <w:jc w:val="both"/>
      </w:pPr>
      <w:r>
        <w:rPr>
          <w:rFonts w:ascii="Times New Roman" w:hAnsi="Times New Roman"/>
          <w:b w:val="false"/>
          <w:i w:val="false"/>
          <w:color w:val="000000"/>
          <w:sz w:val="28"/>
        </w:rPr>
        <w:t>Правописание окончаний имён существительных, имён прилагательных и глаголов.</w:t>
      </w:r>
    </w:p>
    <w:p>
      <w:pPr>
        <w:spacing w:before="0" w:after="0" w:line="264"/>
        <w:ind w:firstLine="600"/>
        <w:jc w:val="both"/>
      </w:pPr>
      <w:r>
        <w:rPr>
          <w:rFonts w:ascii="Times New Roman" w:hAnsi="Times New Roman"/>
          <w:b w:val="false"/>
          <w:i w:val="false"/>
          <w:color w:val="000000"/>
          <w:sz w:val="28"/>
        </w:rPr>
        <w:t>Слитное, дефисное и раздельное написание слов.</w:t>
      </w:r>
    </w:p>
    <w:p>
      <w:pPr>
        <w:spacing w:before="0" w:after="0" w:line="264"/>
        <w:ind w:firstLine="600"/>
        <w:jc w:val="both"/>
      </w:pPr>
      <w:r>
        <w:rPr>
          <w:rFonts w:ascii="Times New Roman" w:hAnsi="Times New Roman"/>
          <w:b/>
          <w:i w:val="false"/>
          <w:color w:val="000000"/>
          <w:sz w:val="28"/>
        </w:rPr>
        <w:t>Речь. Речевое общение</w:t>
      </w:r>
    </w:p>
    <w:p>
      <w:pPr>
        <w:spacing w:before="0" w:after="0" w:line="264"/>
        <w:ind w:firstLine="600"/>
        <w:jc w:val="both"/>
      </w:pPr>
      <w:r>
        <w:rPr>
          <w:rFonts w:ascii="Times New Roman" w:hAnsi="Times New Roman"/>
          <w:b w:val="false"/>
          <w:i w:val="false"/>
          <w:color w:val="000000"/>
          <w:sz w:val="28"/>
        </w:rPr>
        <w:t>Речь как деятельность. Виды речевой деятельности (повторение, обобщение).</w:t>
      </w:r>
    </w:p>
    <w:p>
      <w:pPr>
        <w:spacing w:before="0" w:after="0" w:line="264"/>
        <w:ind w:firstLine="600"/>
        <w:jc w:val="both"/>
      </w:pPr>
      <w:r>
        <w:rPr>
          <w:rFonts w:ascii="Times New Roman" w:hAnsi="Times New Roman"/>
          <w:b w:val="false"/>
          <w:i w:val="false"/>
          <w:color w:val="000000"/>
          <w:sz w:val="28"/>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pPr>
        <w:spacing w:before="0" w:after="0" w:line="264"/>
        <w:ind w:firstLine="600"/>
        <w:jc w:val="both"/>
      </w:pPr>
      <w:r>
        <w:rPr>
          <w:rFonts w:ascii="Times New Roman" w:hAnsi="Times New Roman"/>
          <w:b w:val="false"/>
          <w:i w:val="false"/>
          <w:color w:val="000000"/>
          <w:sz w:val="28"/>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pPr>
        <w:spacing w:before="0" w:after="0" w:line="264"/>
        <w:ind w:firstLine="600"/>
        <w:jc w:val="both"/>
      </w:pPr>
      <w:r>
        <w:rPr>
          <w:rFonts w:ascii="Times New Roman" w:hAnsi="Times New Roman"/>
          <w:b w:val="false"/>
          <w:i w:val="false"/>
          <w:color w:val="000000"/>
          <w:sz w:val="28"/>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pPr>
        <w:spacing w:before="0" w:after="0" w:line="264"/>
        <w:ind w:firstLine="600"/>
        <w:jc w:val="both"/>
      </w:pPr>
      <w:r>
        <w:rPr>
          <w:rFonts w:ascii="Times New Roman" w:hAnsi="Times New Roman"/>
          <w:b/>
          <w:i w:val="false"/>
          <w:color w:val="000000"/>
          <w:sz w:val="28"/>
        </w:rPr>
        <w:t>Текст. Информационно-смысловая переработка текста</w:t>
      </w:r>
    </w:p>
    <w:p>
      <w:pPr>
        <w:spacing w:before="0" w:after="0" w:line="264"/>
        <w:ind w:firstLine="600"/>
        <w:jc w:val="both"/>
      </w:pPr>
      <w:r>
        <w:rPr>
          <w:rFonts w:ascii="Times New Roman" w:hAnsi="Times New Roman"/>
          <w:b w:val="false"/>
          <w:i w:val="false"/>
          <w:color w:val="000000"/>
          <w:sz w:val="28"/>
        </w:rPr>
        <w:t>Текст, его основные признаки (повторение, обобщение).</w:t>
      </w:r>
    </w:p>
    <w:p>
      <w:pPr>
        <w:spacing w:before="0" w:after="0" w:line="264"/>
        <w:ind w:firstLine="600"/>
        <w:jc w:val="both"/>
      </w:pPr>
      <w:r>
        <w:rPr>
          <w:rFonts w:ascii="Times New Roman" w:hAnsi="Times New Roman"/>
          <w:b w:val="false"/>
          <w:i w:val="false"/>
          <w:color w:val="000000"/>
          <w:sz w:val="28"/>
        </w:rPr>
        <w:t>Логико-смысловые отношения между предложениями в тексте (общее представление).</w:t>
      </w:r>
    </w:p>
    <w:p>
      <w:pPr>
        <w:spacing w:before="0" w:after="0" w:line="264"/>
        <w:ind w:firstLine="600"/>
        <w:jc w:val="both"/>
      </w:pPr>
      <w:r>
        <w:rPr>
          <w:rFonts w:ascii="Times New Roman" w:hAnsi="Times New Roman"/>
          <w:b w:val="false"/>
          <w:i w:val="false"/>
          <w:color w:val="000000"/>
          <w:sz w:val="28"/>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pPr>
        <w:spacing w:before="0" w:after="0" w:line="264"/>
        <w:ind w:firstLine="600"/>
        <w:jc w:val="both"/>
      </w:pPr>
      <w:r>
        <w:rPr>
          <w:rFonts w:ascii="Times New Roman" w:hAnsi="Times New Roman"/>
          <w:b w:val="false"/>
          <w:i w:val="false"/>
          <w:color w:val="000000"/>
          <w:sz w:val="28"/>
        </w:rPr>
        <w:t>План. Тезисы. Конспект. Реферат. Аннотация. Отзыв. Рецензия.</w:t>
      </w:r>
    </w:p>
    <w:p>
      <w:pPr>
        <w:spacing w:before="0" w:after="0" w:line="264"/>
        <w:ind w:left="120"/>
        <w:jc w:val="both"/>
      </w:pPr>
    </w:p>
    <w:p>
      <w:pPr>
        <w:spacing w:before="0" w:after="0" w:line="264"/>
        <w:ind w:left="120"/>
        <w:jc w:val="both"/>
      </w:pPr>
      <w:r>
        <w:rPr>
          <w:rFonts w:ascii="Times New Roman" w:hAnsi="Times New Roman"/>
          <w:b/>
          <w:i w:val="false"/>
          <w:color w:val="000000"/>
          <w:sz w:val="28"/>
        </w:rPr>
        <w:t>11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Общие сведения о языке</w:t>
      </w:r>
    </w:p>
    <w:p>
      <w:pPr>
        <w:spacing w:before="0" w:after="0" w:line="264"/>
        <w:ind w:firstLine="600"/>
        <w:jc w:val="both"/>
      </w:pPr>
      <w:r>
        <w:rPr>
          <w:rFonts w:ascii="Times New Roman" w:hAnsi="Times New Roman"/>
          <w:b w:val="false"/>
          <w:i w:val="false"/>
          <w:color w:val="000000"/>
          <w:sz w:val="28"/>
        </w:rPr>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pPr>
        <w:spacing w:before="0" w:after="0" w:line="264"/>
        <w:ind w:firstLine="600"/>
        <w:jc w:val="both"/>
      </w:pPr>
      <w:r>
        <w:rPr>
          <w:rFonts w:ascii="Times New Roman" w:hAnsi="Times New Roman"/>
          <w:b/>
          <w:i w:val="false"/>
          <w:color w:val="000000"/>
          <w:sz w:val="28"/>
        </w:rPr>
        <w:t>Язык и речь. Культура речи</w:t>
      </w:r>
    </w:p>
    <w:p>
      <w:pPr>
        <w:spacing w:before="0" w:after="0" w:line="264"/>
        <w:ind w:firstLine="600"/>
        <w:jc w:val="both"/>
      </w:pPr>
      <w:r>
        <w:rPr>
          <w:rFonts w:ascii="Times New Roman" w:hAnsi="Times New Roman"/>
          <w:b/>
          <w:i w:val="false"/>
          <w:color w:val="000000"/>
          <w:sz w:val="28"/>
        </w:rPr>
        <w:t>Синтаксис. Синтаксические нормы</w:t>
      </w:r>
    </w:p>
    <w:p>
      <w:pPr>
        <w:spacing w:before="0" w:after="0" w:line="264"/>
        <w:ind w:firstLine="600"/>
        <w:jc w:val="both"/>
      </w:pPr>
      <w:r>
        <w:rPr>
          <w:rFonts w:ascii="Times New Roman" w:hAnsi="Times New Roman"/>
          <w:b w:val="false"/>
          <w:i w:val="false"/>
          <w:color w:val="000000"/>
          <w:sz w:val="28"/>
        </w:rPr>
        <w:t>Синтаксис как раздел лингвистики (повторение, обобщение). Синтаксический анализ словосочетания и предложения.</w:t>
      </w:r>
    </w:p>
    <w:p>
      <w:pPr>
        <w:spacing w:before="0" w:after="0" w:line="264"/>
        <w:ind w:firstLine="600"/>
        <w:jc w:val="both"/>
      </w:pPr>
      <w:r>
        <w:rPr>
          <w:rFonts w:ascii="Times New Roman" w:hAnsi="Times New Roman"/>
          <w:b w:val="false"/>
          <w:i w:val="false"/>
          <w:color w:val="000000"/>
          <w:sz w:val="28"/>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pPr>
        <w:spacing w:before="0" w:after="0" w:line="264"/>
        <w:ind w:firstLine="600"/>
        <w:jc w:val="both"/>
      </w:pPr>
      <w:r>
        <w:rPr>
          <w:rFonts w:ascii="Times New Roman" w:hAnsi="Times New Roman"/>
          <w:b w:val="false"/>
          <w:i w:val="false"/>
          <w:color w:val="000000"/>
          <w:sz w:val="28"/>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pPr>
        <w:spacing w:before="0" w:after="0" w:line="264"/>
        <w:ind w:firstLine="600"/>
        <w:jc w:val="both"/>
      </w:pPr>
      <w:r>
        <w:rPr>
          <w:rFonts w:ascii="Times New Roman" w:hAnsi="Times New Roman"/>
          <w:b w:val="false"/>
          <w:i w:val="false"/>
          <w:color w:val="000000"/>
          <w:sz w:val="28"/>
        </w:rPr>
        <w:t>Основные нормы управления: правильный выбор падежной или предложно-падежной формы управляемого слова.</w:t>
      </w:r>
    </w:p>
    <w:p>
      <w:pPr>
        <w:spacing w:before="0" w:after="0" w:line="264"/>
        <w:ind w:firstLine="600"/>
        <w:jc w:val="both"/>
      </w:pPr>
      <w:r>
        <w:rPr>
          <w:rFonts w:ascii="Times New Roman" w:hAnsi="Times New Roman"/>
          <w:b w:val="false"/>
          <w:i w:val="false"/>
          <w:color w:val="000000"/>
          <w:sz w:val="28"/>
        </w:rPr>
        <w:t>Основные нормы употребления однородных членов предложения.</w:t>
      </w:r>
    </w:p>
    <w:p>
      <w:pPr>
        <w:spacing w:before="0" w:after="0" w:line="264"/>
        <w:ind w:firstLine="600"/>
        <w:jc w:val="both"/>
      </w:pPr>
      <w:r>
        <w:rPr>
          <w:rFonts w:ascii="Times New Roman" w:hAnsi="Times New Roman"/>
          <w:b w:val="false"/>
          <w:i w:val="false"/>
          <w:color w:val="000000"/>
          <w:sz w:val="28"/>
        </w:rPr>
        <w:t>Основные нормы употребления причастных и деепричастных оборотов.</w:t>
      </w:r>
    </w:p>
    <w:p>
      <w:pPr>
        <w:spacing w:before="0" w:after="0" w:line="264"/>
        <w:ind w:firstLine="600"/>
        <w:jc w:val="both"/>
      </w:pPr>
      <w:r>
        <w:rPr>
          <w:rFonts w:ascii="Times New Roman" w:hAnsi="Times New Roman"/>
          <w:b w:val="false"/>
          <w:i w:val="false"/>
          <w:color w:val="000000"/>
          <w:sz w:val="28"/>
        </w:rPr>
        <w:t>Основные нормы построения сложных предложений.</w:t>
      </w:r>
    </w:p>
    <w:p>
      <w:pPr>
        <w:spacing w:before="0" w:after="0" w:line="264"/>
        <w:ind w:firstLine="600"/>
        <w:jc w:val="both"/>
      </w:pPr>
      <w:r>
        <w:rPr>
          <w:rFonts w:ascii="Times New Roman" w:hAnsi="Times New Roman"/>
          <w:b/>
          <w:i w:val="false"/>
          <w:color w:val="000000"/>
          <w:sz w:val="28"/>
        </w:rPr>
        <w:t>Пунктуация. Основные правила пунктуации</w:t>
      </w:r>
    </w:p>
    <w:p>
      <w:pPr>
        <w:spacing w:before="0" w:after="0" w:line="264"/>
        <w:ind w:firstLine="600"/>
        <w:jc w:val="both"/>
      </w:pPr>
      <w:r>
        <w:rPr>
          <w:rFonts w:ascii="Times New Roman" w:hAnsi="Times New Roman"/>
          <w:b w:val="false"/>
          <w:i w:val="false"/>
          <w:color w:val="000000"/>
          <w:sz w:val="28"/>
        </w:rPr>
        <w:t>Пунктуация как раздел лингвистики (повторение, обобщение). Пунктуационный анализ предложения.</w:t>
      </w:r>
    </w:p>
    <w:p>
      <w:pPr>
        <w:spacing w:before="0" w:after="0" w:line="264"/>
        <w:ind w:firstLine="600"/>
        <w:jc w:val="both"/>
      </w:pPr>
      <w:r>
        <w:rPr>
          <w:rFonts w:ascii="Times New Roman" w:hAnsi="Times New Roman"/>
          <w:b w:val="false"/>
          <w:i w:val="false"/>
          <w:color w:val="000000"/>
          <w:sz w:val="28"/>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pPr>
        <w:spacing w:before="0" w:after="0" w:line="264"/>
        <w:ind w:firstLine="600"/>
        <w:jc w:val="both"/>
      </w:pPr>
      <w:r>
        <w:rPr>
          <w:rFonts w:ascii="Times New Roman" w:hAnsi="Times New Roman"/>
          <w:b w:val="false"/>
          <w:i w:val="false"/>
          <w:color w:val="000000"/>
          <w:sz w:val="28"/>
        </w:rPr>
        <w:t>Знаки препинания и их функции. Знаки препинания между подлежащим и сказуемым.</w:t>
      </w:r>
    </w:p>
    <w:p>
      <w:pPr>
        <w:spacing w:before="0" w:after="0" w:line="264"/>
        <w:ind w:firstLine="600"/>
        <w:jc w:val="both"/>
      </w:pPr>
      <w:r>
        <w:rPr>
          <w:rFonts w:ascii="Times New Roman" w:hAnsi="Times New Roman"/>
          <w:b w:val="false"/>
          <w:i w:val="false"/>
          <w:color w:val="000000"/>
          <w:sz w:val="28"/>
        </w:rPr>
        <w:t>Знаки препинания в предложениях с однородными членами.</w:t>
      </w:r>
    </w:p>
    <w:p>
      <w:pPr>
        <w:spacing w:before="0" w:after="0" w:line="264"/>
        <w:ind w:firstLine="600"/>
        <w:jc w:val="both"/>
      </w:pPr>
      <w:r>
        <w:rPr>
          <w:rFonts w:ascii="Times New Roman" w:hAnsi="Times New Roman"/>
          <w:b w:val="false"/>
          <w:i w:val="false"/>
          <w:color w:val="000000"/>
          <w:sz w:val="28"/>
        </w:rPr>
        <w:t>Знаки препинания при обособлении.</w:t>
      </w:r>
    </w:p>
    <w:p>
      <w:pPr>
        <w:spacing w:before="0" w:after="0" w:line="264"/>
        <w:ind w:firstLine="600"/>
        <w:jc w:val="both"/>
      </w:pPr>
      <w:r>
        <w:rPr>
          <w:rFonts w:ascii="Times New Roman" w:hAnsi="Times New Roman"/>
          <w:b w:val="false"/>
          <w:i w:val="false"/>
          <w:color w:val="000000"/>
          <w:sz w:val="28"/>
        </w:rPr>
        <w:t>Знаки препинания в предложениях с вводными конструкциями, обращениями, междометиями.</w:t>
      </w:r>
    </w:p>
    <w:p>
      <w:pPr>
        <w:spacing w:before="0" w:after="0" w:line="264"/>
        <w:ind w:firstLine="600"/>
        <w:jc w:val="both"/>
      </w:pPr>
      <w:r>
        <w:rPr>
          <w:rFonts w:ascii="Times New Roman" w:hAnsi="Times New Roman"/>
          <w:b w:val="false"/>
          <w:i w:val="false"/>
          <w:color w:val="000000"/>
          <w:sz w:val="28"/>
        </w:rPr>
        <w:t>Знаки препинания в сложном предложении.</w:t>
      </w:r>
    </w:p>
    <w:p>
      <w:pPr>
        <w:spacing w:before="0" w:after="0" w:line="264"/>
        <w:ind w:firstLine="600"/>
        <w:jc w:val="both"/>
      </w:pPr>
      <w:r>
        <w:rPr>
          <w:rFonts w:ascii="Times New Roman" w:hAnsi="Times New Roman"/>
          <w:b w:val="false"/>
          <w:i w:val="false"/>
          <w:color w:val="000000"/>
          <w:sz w:val="28"/>
        </w:rPr>
        <w:t>Знаки препинания в сложном предложении с разными видами связи.</w:t>
      </w:r>
    </w:p>
    <w:p>
      <w:pPr>
        <w:spacing w:before="0" w:after="0" w:line="264"/>
        <w:ind w:firstLine="600"/>
        <w:jc w:val="both"/>
      </w:pPr>
      <w:r>
        <w:rPr>
          <w:rFonts w:ascii="Times New Roman" w:hAnsi="Times New Roman"/>
          <w:b w:val="false"/>
          <w:i w:val="false"/>
          <w:color w:val="000000"/>
          <w:sz w:val="28"/>
        </w:rPr>
        <w:t>Знаки препинания при передаче чужой речи.</w:t>
      </w:r>
    </w:p>
    <w:p>
      <w:pPr>
        <w:spacing w:before="0" w:after="0" w:line="264"/>
        <w:ind w:firstLine="600"/>
        <w:jc w:val="both"/>
      </w:pPr>
      <w:r>
        <w:rPr>
          <w:rFonts w:ascii="Times New Roman" w:hAnsi="Times New Roman"/>
          <w:b/>
          <w:i w:val="false"/>
          <w:color w:val="000000"/>
          <w:sz w:val="28"/>
        </w:rPr>
        <w:t>Функциональная стилистика. Культура речи</w:t>
      </w:r>
    </w:p>
    <w:p>
      <w:pPr>
        <w:spacing w:before="0" w:after="0" w:line="264"/>
        <w:ind w:firstLine="600"/>
        <w:jc w:val="both"/>
      </w:pPr>
      <w:r>
        <w:rPr>
          <w:rFonts w:ascii="Times New Roman" w:hAnsi="Times New Roman"/>
          <w:b w:val="false"/>
          <w:i w:val="false"/>
          <w:color w:val="000000"/>
          <w:sz w:val="28"/>
        </w:rPr>
        <w:t>Функциональная стилистика как раздел лингвистики. Стилистическая норма (повторение, обобщение).</w:t>
      </w:r>
    </w:p>
    <w:p>
      <w:pPr>
        <w:spacing w:before="0" w:after="0" w:line="264"/>
        <w:ind w:firstLine="600"/>
        <w:jc w:val="both"/>
      </w:pPr>
      <w:r>
        <w:rPr>
          <w:rFonts w:ascii="Times New Roman" w:hAnsi="Times New Roman"/>
          <w:b w:val="false"/>
          <w:i w:val="false"/>
          <w:color w:val="000000"/>
          <w:sz w:val="28"/>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pPr>
        <w:spacing w:before="0" w:after="0" w:line="264"/>
        <w:ind w:firstLine="600"/>
        <w:jc w:val="both"/>
      </w:pPr>
      <w:r>
        <w:rPr>
          <w:rFonts w:ascii="Times New Roman" w:hAnsi="Times New Roman"/>
          <w:b w:val="false"/>
          <w:i w:val="false"/>
          <w:color w:val="000000"/>
          <w:sz w:val="28"/>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pPr>
        <w:spacing w:before="0" w:after="0" w:line="264"/>
        <w:ind w:firstLine="600"/>
        <w:jc w:val="both"/>
      </w:pPr>
      <w:r>
        <w:rPr>
          <w:rFonts w:ascii="Times New Roman" w:hAnsi="Times New Roman"/>
          <w:b w:val="false"/>
          <w:i w:val="false"/>
          <w:color w:val="000000"/>
          <w:sz w:val="28"/>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pPr>
        <w:spacing w:before="0" w:after="0" w:line="264"/>
        <w:ind w:firstLine="600"/>
        <w:jc w:val="both"/>
      </w:pPr>
      <w:r>
        <w:rPr>
          <w:rFonts w:ascii="Times New Roman" w:hAnsi="Times New Roman"/>
          <w:b w:val="false"/>
          <w:i w:val="false"/>
          <w:color w:val="000000"/>
          <w:sz w:val="28"/>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pPr>
        <w:spacing w:before="0" w:after="0" w:line="264"/>
        <w:ind w:firstLine="600"/>
        <w:jc w:val="both"/>
      </w:pPr>
      <w:r>
        <w:rPr>
          <w:rFonts w:ascii="Times New Roman" w:hAnsi="Times New Roman"/>
          <w:b w:val="false"/>
          <w:i w:val="false"/>
          <w:color w:val="000000"/>
          <w:sz w:val="28"/>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bookmarkStart w:name="block-28730734" w:id="15"/>
    <w:p>
      <w:pPr>
        <w:sectPr>
          <w:pgSz w:w="11906" w:h="16383" w:orient="portrait"/>
        </w:sectPr>
      </w:pPr>
    </w:p>
    <w:bookmarkEnd w:id="15"/>
    <w:bookmarkEnd w:id="14"/>
    <w:bookmarkStart w:name="block-28730735" w:id="16"/>
    <w:p>
      <w:pPr>
        <w:spacing w:before="0" w:after="0" w:line="264"/>
        <w:ind w:left="120"/>
        <w:jc w:val="both"/>
      </w:pPr>
      <w:r>
        <w:rPr>
          <w:rFonts w:ascii="Times New Roman" w:hAnsi="Times New Roman"/>
          <w:b/>
          <w:i w:val="false"/>
          <w:color w:val="000000"/>
          <w:sz w:val="28"/>
        </w:rPr>
        <w:t>ПЛАНИРУЕМЫЕ РЕЗУЛЬТАТЫ ОСВОЕНИЯ ПРОГРАММЫ ПО РУССКОМУ ЯЗЫКУ НА УРОВНЕ СРЕДНЕГО ОБЩЕГО ОБРАЗОВАНИЯ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pPr>
        <w:spacing w:before="0" w:after="0" w:line="264"/>
        <w:ind w:firstLine="600"/>
        <w:jc w:val="both"/>
      </w:pPr>
      <w:r>
        <w:rPr>
          <w:rFonts w:ascii="Times New Roman" w:hAnsi="Times New Roman"/>
          <w:b w:val="false"/>
          <w:i w:val="false"/>
          <w:color w:val="000000"/>
          <w:sz w:val="28"/>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pPr>
        <w:spacing w:before="0" w:after="0" w:line="264"/>
        <w:ind w:firstLine="600"/>
        <w:jc w:val="both"/>
      </w:pPr>
      <w:r>
        <w:rPr>
          <w:rFonts w:ascii="Times New Roman" w:hAnsi="Times New Roman"/>
          <w:b/>
          <w:i w:val="false"/>
          <w:color w:val="000000"/>
          <w:sz w:val="28"/>
        </w:rPr>
        <w:t>1) гражданского воспитания:</w:t>
      </w:r>
    </w:p>
    <w:p>
      <w:pPr>
        <w:numPr>
          <w:ilvl w:val="0"/>
          <w:numId w:val="2"/>
        </w:numPr>
        <w:spacing w:before="0" w:after="0" w:line="264"/>
        <w:jc w:val="both"/>
      </w:pPr>
      <w:r>
        <w:rPr>
          <w:rFonts w:ascii="Times New Roman" w:hAnsi="Times New Roman"/>
          <w:b w:val="false"/>
          <w:i w:val="false"/>
          <w:color w:val="000000"/>
          <w:sz w:val="28"/>
        </w:rPr>
        <w:t>с</w:t>
      </w:r>
      <w:r>
        <w:rPr>
          <w:rFonts w:ascii="Times New Roman" w:hAnsi="Times New Roman"/>
          <w:b w:val="false"/>
          <w:i w:val="false"/>
          <w:color w:val="000000"/>
          <w:spacing w:val="-3"/>
          <w:sz w:val="28"/>
        </w:rPr>
        <w:t>формированность гражданской позиции обучающегося как активного и ответственного члена российского общества;</w:t>
      </w:r>
    </w:p>
    <w:p>
      <w:pPr>
        <w:numPr>
          <w:ilvl w:val="0"/>
          <w:numId w:val="2"/>
        </w:numPr>
        <w:spacing w:before="0" w:after="0" w:line="264"/>
        <w:jc w:val="both"/>
      </w:pPr>
      <w:r>
        <w:rPr>
          <w:rFonts w:ascii="Times New Roman" w:hAnsi="Times New Roman"/>
          <w:b w:val="false"/>
          <w:i w:val="false"/>
          <w:color w:val="000000"/>
          <w:sz w:val="28"/>
        </w:rPr>
        <w:t>осознание своих конституционных прав и обязанностей, уважение закона и правопорядка;</w:t>
      </w:r>
    </w:p>
    <w:p>
      <w:pPr>
        <w:numPr>
          <w:ilvl w:val="0"/>
          <w:numId w:val="2"/>
        </w:numPr>
        <w:spacing w:before="0" w:after="0" w:line="264"/>
        <w:jc w:val="both"/>
      </w:pPr>
      <w:r>
        <w:rPr>
          <w:rFonts w:ascii="Times New Roman" w:hAnsi="Times New Roman"/>
          <w:b w:val="false"/>
          <w:i w:val="false"/>
          <w:color w:val="000000"/>
          <w:sz w:val="28"/>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pPr>
        <w:numPr>
          <w:ilvl w:val="0"/>
          <w:numId w:val="2"/>
        </w:numPr>
        <w:spacing w:before="0" w:after="0" w:line="264"/>
        <w:jc w:val="both"/>
      </w:pPr>
      <w:r>
        <w:rPr>
          <w:rFonts w:ascii="Times New Roman" w:hAnsi="Times New Roman"/>
          <w:b w:val="false"/>
          <w:i w:val="false"/>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pPr>
        <w:numPr>
          <w:ilvl w:val="0"/>
          <w:numId w:val="2"/>
        </w:numPr>
        <w:spacing w:before="0" w:after="0" w:line="264"/>
        <w:jc w:val="both"/>
      </w:pPr>
      <w:r>
        <w:rPr>
          <w:rFonts w:ascii="Times New Roman" w:hAnsi="Times New Roman"/>
          <w:b w:val="false"/>
          <w:i w:val="false"/>
          <w:color w:val="000000"/>
          <w:sz w:val="28"/>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pPr>
        <w:numPr>
          <w:ilvl w:val="0"/>
          <w:numId w:val="2"/>
        </w:numPr>
        <w:spacing w:before="0" w:after="0" w:line="264"/>
        <w:jc w:val="both"/>
      </w:pPr>
      <w:r>
        <w:rPr>
          <w:rFonts w:ascii="Times New Roman" w:hAnsi="Times New Roman"/>
          <w:b w:val="false"/>
          <w:i w:val="false"/>
          <w:color w:val="000000"/>
          <w:sz w:val="28"/>
        </w:rPr>
        <w:t>умение взаимодействовать с социальными институтами в соответствии с их функциями и назначением;</w:t>
      </w:r>
    </w:p>
    <w:p>
      <w:pPr>
        <w:numPr>
          <w:ilvl w:val="0"/>
          <w:numId w:val="2"/>
        </w:numPr>
        <w:spacing w:before="0" w:after="0" w:line="264"/>
        <w:jc w:val="both"/>
      </w:pPr>
      <w:r>
        <w:rPr>
          <w:rFonts w:ascii="Times New Roman" w:hAnsi="Times New Roman"/>
          <w:b w:val="false"/>
          <w:i w:val="false"/>
          <w:color w:val="000000"/>
          <w:sz w:val="28"/>
        </w:rPr>
        <w:t>готовность к гуманитарной и волонтёрской деятельности.</w:t>
      </w:r>
    </w:p>
    <w:p>
      <w:pPr>
        <w:spacing w:before="0" w:after="0" w:line="264"/>
        <w:ind w:firstLine="600"/>
        <w:jc w:val="both"/>
      </w:pPr>
      <w:r>
        <w:rPr>
          <w:rFonts w:ascii="Times New Roman" w:hAnsi="Times New Roman"/>
          <w:b/>
          <w:i w:val="false"/>
          <w:color w:val="000000"/>
          <w:sz w:val="28"/>
        </w:rPr>
        <w:t>2) патриотического воспитания</w:t>
      </w:r>
      <w:r>
        <w:rPr>
          <w:rFonts w:ascii="Times New Roman" w:hAnsi="Times New Roman"/>
          <w:b/>
          <w:i w:val="false"/>
          <w:color w:val="000000"/>
          <w:sz w:val="28"/>
        </w:rPr>
        <w:t>:</w:t>
      </w:r>
    </w:p>
    <w:p>
      <w:pPr>
        <w:numPr>
          <w:ilvl w:val="0"/>
          <w:numId w:val="3"/>
        </w:numPr>
        <w:spacing w:before="0" w:after="0" w:line="264"/>
        <w:jc w:val="both"/>
      </w:pPr>
      <w:r>
        <w:rPr>
          <w:rFonts w:ascii="Times New Roman" w:hAnsi="Times New Roman"/>
          <w:b w:val="false"/>
          <w:i w:val="false"/>
          <w:color w:val="000000"/>
          <w:sz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pPr>
        <w:numPr>
          <w:ilvl w:val="0"/>
          <w:numId w:val="3"/>
        </w:numPr>
        <w:spacing w:before="0" w:after="0" w:line="264"/>
        <w:jc w:val="both"/>
      </w:pPr>
      <w:r>
        <w:rPr>
          <w:rFonts w:ascii="Times New Roman" w:hAnsi="Times New Roman"/>
          <w:b w:val="false"/>
          <w:i w:val="false"/>
          <w:color w:val="000000"/>
          <w:sz w:val="28"/>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pPr>
        <w:numPr>
          <w:ilvl w:val="0"/>
          <w:numId w:val="3"/>
        </w:numPr>
        <w:spacing w:before="0" w:after="0" w:line="264"/>
        <w:jc w:val="both"/>
      </w:pPr>
      <w:r>
        <w:rPr>
          <w:rFonts w:ascii="Times New Roman" w:hAnsi="Times New Roman"/>
          <w:b w:val="false"/>
          <w:i w:val="false"/>
          <w:color w:val="000000"/>
          <w:sz w:val="28"/>
        </w:rPr>
        <w:t>идейная убеждённость, готовность к служению Отечеству и его защите, ответственность за его судьбу.</w:t>
      </w:r>
    </w:p>
    <w:p>
      <w:pPr>
        <w:spacing w:before="0" w:after="0" w:line="264"/>
        <w:ind w:firstLine="600"/>
        <w:jc w:val="both"/>
      </w:pPr>
      <w:r>
        <w:rPr>
          <w:rFonts w:ascii="Times New Roman" w:hAnsi="Times New Roman"/>
          <w:b/>
          <w:i w:val="false"/>
          <w:color w:val="000000"/>
          <w:sz w:val="28"/>
        </w:rPr>
        <w:t>3) духовно-нравственного воспитания:</w:t>
      </w:r>
    </w:p>
    <w:p>
      <w:pPr>
        <w:numPr>
          <w:ilvl w:val="0"/>
          <w:numId w:val="4"/>
        </w:numPr>
        <w:spacing w:before="0" w:after="0" w:line="264"/>
        <w:jc w:val="both"/>
      </w:pPr>
      <w:r>
        <w:rPr>
          <w:rFonts w:ascii="Times New Roman" w:hAnsi="Times New Roman"/>
          <w:b w:val="false"/>
          <w:i w:val="false"/>
          <w:color w:val="000000"/>
          <w:sz w:val="28"/>
        </w:rPr>
        <w:t>осознание духовных ценностей российского народа;</w:t>
      </w:r>
    </w:p>
    <w:p>
      <w:pPr>
        <w:numPr>
          <w:ilvl w:val="0"/>
          <w:numId w:val="4"/>
        </w:numPr>
        <w:spacing w:before="0" w:after="0" w:line="264"/>
        <w:jc w:val="both"/>
      </w:pPr>
      <w:r>
        <w:rPr>
          <w:rFonts w:ascii="Times New Roman" w:hAnsi="Times New Roman"/>
          <w:b w:val="false"/>
          <w:i w:val="false"/>
          <w:color w:val="000000"/>
          <w:sz w:val="28"/>
        </w:rPr>
        <w:t>сформированность нравственного сознания, норм этичного поведения;</w:t>
      </w:r>
    </w:p>
    <w:p>
      <w:pPr>
        <w:numPr>
          <w:ilvl w:val="0"/>
          <w:numId w:val="4"/>
        </w:numPr>
        <w:spacing w:before="0" w:after="0" w:line="264"/>
        <w:jc w:val="both"/>
      </w:pPr>
      <w:r>
        <w:rPr>
          <w:rFonts w:ascii="Times New Roman" w:hAnsi="Times New Roman"/>
          <w:b w:val="false"/>
          <w:i w:val="false"/>
          <w:color w:val="000000"/>
          <w:sz w:val="28"/>
        </w:rPr>
        <w:t>способность оценивать ситуацию и принимать осознанные решения, ориентируясь на морально-нравственные нормы и ценности;</w:t>
      </w:r>
    </w:p>
    <w:p>
      <w:pPr>
        <w:numPr>
          <w:ilvl w:val="0"/>
          <w:numId w:val="4"/>
        </w:numPr>
        <w:spacing w:before="0" w:after="0" w:line="264"/>
        <w:jc w:val="both"/>
      </w:pPr>
      <w:r>
        <w:rPr>
          <w:rFonts w:ascii="Times New Roman" w:hAnsi="Times New Roman"/>
          <w:b w:val="false"/>
          <w:i w:val="false"/>
          <w:color w:val="000000"/>
          <w:sz w:val="28"/>
        </w:rPr>
        <w:t>осознание личного вклада в построение устойчивого будущего;</w:t>
      </w:r>
    </w:p>
    <w:p>
      <w:pPr>
        <w:numPr>
          <w:ilvl w:val="0"/>
          <w:numId w:val="4"/>
        </w:numPr>
        <w:spacing w:before="0" w:after="0" w:line="264"/>
        <w:jc w:val="both"/>
      </w:pPr>
      <w:r>
        <w:rPr>
          <w:rFonts w:ascii="Times New Roman" w:hAnsi="Times New Roman"/>
          <w:b w:val="false"/>
          <w:i w:val="false"/>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pPr>
        <w:spacing w:before="0" w:after="0" w:line="264"/>
        <w:ind w:firstLine="600"/>
        <w:jc w:val="both"/>
      </w:pPr>
      <w:r>
        <w:rPr>
          <w:rFonts w:ascii="Times New Roman" w:hAnsi="Times New Roman"/>
          <w:b/>
          <w:i w:val="false"/>
          <w:color w:val="000000"/>
          <w:sz w:val="28"/>
        </w:rPr>
        <w:t>4) эстетического воспитания:</w:t>
      </w:r>
    </w:p>
    <w:p>
      <w:pPr>
        <w:numPr>
          <w:ilvl w:val="0"/>
          <w:numId w:val="5"/>
        </w:numPr>
        <w:spacing w:before="0" w:after="0" w:line="264"/>
        <w:jc w:val="both"/>
      </w:pPr>
      <w:r>
        <w:rPr>
          <w:rFonts w:ascii="Times New Roman" w:hAnsi="Times New Roman"/>
          <w:b w:val="false"/>
          <w:i w:val="false"/>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pPr>
        <w:numPr>
          <w:ilvl w:val="0"/>
          <w:numId w:val="5"/>
        </w:numPr>
        <w:spacing w:before="0" w:after="0" w:line="264"/>
        <w:jc w:val="both"/>
      </w:pPr>
      <w:r>
        <w:rPr>
          <w:rFonts w:ascii="Times New Roman" w:hAnsi="Times New Roman"/>
          <w:b w:val="false"/>
          <w:i w:val="false"/>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pPr>
        <w:numPr>
          <w:ilvl w:val="0"/>
          <w:numId w:val="5"/>
        </w:numPr>
        <w:spacing w:before="0" w:after="0" w:line="264"/>
        <w:jc w:val="both"/>
      </w:pPr>
      <w:r>
        <w:rPr>
          <w:rFonts w:ascii="Times New Roman" w:hAnsi="Times New Roman"/>
          <w:b w:val="false"/>
          <w:i w:val="false"/>
          <w:color w:val="000000"/>
          <w:sz w:val="28"/>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pPr>
        <w:numPr>
          <w:ilvl w:val="0"/>
          <w:numId w:val="5"/>
        </w:numPr>
        <w:spacing w:before="0" w:after="0" w:line="264"/>
        <w:jc w:val="both"/>
      </w:pPr>
      <w:r>
        <w:rPr>
          <w:rFonts w:ascii="Times New Roman" w:hAnsi="Times New Roman"/>
          <w:b w:val="false"/>
          <w:i w:val="false"/>
          <w:color w:val="000000"/>
          <w:sz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pPr>
        <w:spacing w:before="0" w:after="0" w:line="264"/>
        <w:ind w:firstLine="600"/>
        <w:jc w:val="both"/>
      </w:pPr>
      <w:r>
        <w:rPr>
          <w:rFonts w:ascii="Times New Roman" w:hAnsi="Times New Roman"/>
          <w:b/>
          <w:i w:val="false"/>
          <w:color w:val="000000"/>
          <w:sz w:val="28"/>
        </w:rPr>
        <w:t>5) физического воспитания:</w:t>
      </w:r>
    </w:p>
    <w:p>
      <w:pPr>
        <w:numPr>
          <w:ilvl w:val="0"/>
          <w:numId w:val="6"/>
        </w:numPr>
        <w:spacing w:before="0" w:after="0" w:line="264"/>
        <w:jc w:val="both"/>
      </w:pPr>
      <w:r>
        <w:rPr>
          <w:rFonts w:ascii="Times New Roman" w:hAnsi="Times New Roman"/>
          <w:b w:val="false"/>
          <w:i w:val="false"/>
          <w:color w:val="000000"/>
          <w:sz w:val="28"/>
        </w:rPr>
        <w:t>сформированность здорового и безопасного образа жизни, ответственного отношения к своему здоровью;</w:t>
      </w:r>
    </w:p>
    <w:p>
      <w:pPr>
        <w:numPr>
          <w:ilvl w:val="0"/>
          <w:numId w:val="6"/>
        </w:numPr>
        <w:spacing w:before="0" w:after="0" w:line="264"/>
        <w:jc w:val="both"/>
      </w:pPr>
      <w:r>
        <w:rPr>
          <w:rFonts w:ascii="Times New Roman" w:hAnsi="Times New Roman"/>
          <w:b w:val="false"/>
          <w:i w:val="false"/>
          <w:color w:val="000000"/>
          <w:sz w:val="28"/>
        </w:rPr>
        <w:t>потребность в физическом совершенствовании, занятиях спортивно-оздоровительной деятельностью;</w:t>
      </w:r>
    </w:p>
    <w:p>
      <w:pPr>
        <w:numPr>
          <w:ilvl w:val="0"/>
          <w:numId w:val="6"/>
        </w:numPr>
        <w:spacing w:before="0" w:after="0" w:line="264"/>
        <w:jc w:val="both"/>
      </w:pPr>
      <w:r>
        <w:rPr>
          <w:rFonts w:ascii="Times New Roman" w:hAnsi="Times New Roman"/>
          <w:b w:val="false"/>
          <w:i w:val="false"/>
          <w:color w:val="000000"/>
          <w:sz w:val="28"/>
        </w:rPr>
        <w:t>активное неприятие вредных привычек и иных форм причинения вреда физическому и психическому здоровью.</w:t>
      </w:r>
    </w:p>
    <w:p>
      <w:pPr>
        <w:spacing w:before="0" w:after="0" w:line="264"/>
        <w:ind w:firstLine="600"/>
        <w:jc w:val="both"/>
      </w:pPr>
      <w:r>
        <w:rPr>
          <w:rFonts w:ascii="Times New Roman" w:hAnsi="Times New Roman"/>
          <w:b/>
          <w:i w:val="false"/>
          <w:color w:val="000000"/>
          <w:sz w:val="28"/>
        </w:rPr>
        <w:t>6) трудового воспитания:</w:t>
      </w:r>
    </w:p>
    <w:p>
      <w:pPr>
        <w:numPr>
          <w:ilvl w:val="0"/>
          <w:numId w:val="7"/>
        </w:numPr>
        <w:spacing w:before="0" w:after="0" w:line="264"/>
        <w:jc w:val="both"/>
      </w:pPr>
      <w:r>
        <w:rPr>
          <w:rFonts w:ascii="Times New Roman" w:hAnsi="Times New Roman"/>
          <w:b w:val="false"/>
          <w:i w:val="false"/>
          <w:color w:val="000000"/>
          <w:sz w:val="28"/>
        </w:rPr>
        <w:t>готовность к труду, осознание ценности мастерства, трудолюбие;</w:t>
      </w:r>
    </w:p>
    <w:p>
      <w:pPr>
        <w:numPr>
          <w:ilvl w:val="0"/>
          <w:numId w:val="7"/>
        </w:numPr>
        <w:spacing w:before="0" w:after="0" w:line="264"/>
        <w:jc w:val="both"/>
      </w:pPr>
      <w:r>
        <w:rPr>
          <w:rFonts w:ascii="Times New Roman" w:hAnsi="Times New Roman"/>
          <w:b w:val="false"/>
          <w:i w:val="false"/>
          <w:color w:val="000000"/>
          <w:sz w:val="28"/>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pPr>
        <w:numPr>
          <w:ilvl w:val="0"/>
          <w:numId w:val="7"/>
        </w:numPr>
        <w:spacing w:before="0" w:after="0" w:line="264"/>
        <w:jc w:val="both"/>
      </w:pPr>
      <w:r>
        <w:rPr>
          <w:rFonts w:ascii="Times New Roman" w:hAnsi="Times New Roman"/>
          <w:b w:val="false"/>
          <w:i w:val="false"/>
          <w:color w:val="000000"/>
          <w:sz w:val="28"/>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pPr>
        <w:numPr>
          <w:ilvl w:val="0"/>
          <w:numId w:val="7"/>
        </w:numPr>
        <w:spacing w:before="0" w:after="0" w:line="264"/>
        <w:jc w:val="both"/>
      </w:pPr>
      <w:r>
        <w:rPr>
          <w:rFonts w:ascii="Times New Roman" w:hAnsi="Times New Roman"/>
          <w:b w:val="false"/>
          <w:i w:val="false"/>
          <w:color w:val="000000"/>
          <w:sz w:val="28"/>
        </w:rPr>
        <w:t>готовность и способность к образованию и самообразованию на протяжении всей жизни.</w:t>
      </w:r>
    </w:p>
    <w:p>
      <w:pPr>
        <w:spacing w:before="0" w:after="0" w:line="264"/>
        <w:ind w:firstLine="600"/>
        <w:jc w:val="both"/>
      </w:pPr>
      <w:r>
        <w:rPr>
          <w:rFonts w:ascii="Times New Roman" w:hAnsi="Times New Roman"/>
          <w:b/>
          <w:i w:val="false"/>
          <w:color w:val="000000"/>
          <w:sz w:val="28"/>
        </w:rPr>
        <w:t>7) экологического воспитания:</w:t>
      </w:r>
    </w:p>
    <w:p>
      <w:pPr>
        <w:numPr>
          <w:ilvl w:val="0"/>
          <w:numId w:val="8"/>
        </w:numPr>
        <w:spacing w:before="0" w:after="0" w:line="264"/>
        <w:jc w:val="both"/>
      </w:pPr>
      <w:r>
        <w:rPr>
          <w:rFonts w:ascii="Times New Roman" w:hAnsi="Times New Roman"/>
          <w:b w:val="false"/>
          <w:i w:val="false"/>
          <w:color w:val="000000"/>
          <w:sz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pPr>
        <w:numPr>
          <w:ilvl w:val="0"/>
          <w:numId w:val="8"/>
        </w:numPr>
        <w:spacing w:before="0" w:after="0" w:line="264"/>
        <w:jc w:val="both"/>
      </w:pPr>
      <w:r>
        <w:rPr>
          <w:rFonts w:ascii="Times New Roman" w:hAnsi="Times New Roman"/>
          <w:b w:val="false"/>
          <w:i w:val="false"/>
          <w:color w:val="000000"/>
          <w:sz w:val="28"/>
        </w:rPr>
        <w:t>планирование и осуществление действий в окружающей среде на основе знания целей устойчивого развития человечества;</w:t>
      </w:r>
    </w:p>
    <w:p>
      <w:pPr>
        <w:numPr>
          <w:ilvl w:val="0"/>
          <w:numId w:val="8"/>
        </w:numPr>
        <w:spacing w:before="0" w:after="0" w:line="264"/>
        <w:jc w:val="both"/>
      </w:pPr>
      <w:r>
        <w:rPr>
          <w:rFonts w:ascii="Times New Roman" w:hAnsi="Times New Roman"/>
          <w:b w:val="false"/>
          <w:i w:val="false"/>
          <w:color w:val="000000"/>
          <w:sz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pPr>
        <w:numPr>
          <w:ilvl w:val="0"/>
          <w:numId w:val="8"/>
        </w:numPr>
        <w:spacing w:before="0" w:after="0" w:line="264"/>
        <w:jc w:val="both"/>
      </w:pPr>
      <w:r>
        <w:rPr>
          <w:rFonts w:ascii="Times New Roman" w:hAnsi="Times New Roman"/>
          <w:b w:val="false"/>
          <w:i w:val="false"/>
          <w:color w:val="000000"/>
          <w:sz w:val="28"/>
        </w:rPr>
        <w:t>расширение опыта деятельности экологической направленности.</w:t>
      </w:r>
    </w:p>
    <w:p>
      <w:pPr>
        <w:spacing w:before="0" w:after="0" w:line="264"/>
        <w:ind w:firstLine="600"/>
        <w:jc w:val="both"/>
      </w:pPr>
      <w:r>
        <w:rPr>
          <w:rFonts w:ascii="Times New Roman" w:hAnsi="Times New Roman"/>
          <w:b/>
          <w:i w:val="false"/>
          <w:color w:val="000000"/>
          <w:sz w:val="28"/>
        </w:rPr>
        <w:t>8) ценности научного познания:</w:t>
      </w:r>
    </w:p>
    <w:p>
      <w:pPr>
        <w:numPr>
          <w:ilvl w:val="0"/>
          <w:numId w:val="9"/>
        </w:numPr>
        <w:spacing w:before="0" w:after="0" w:line="264"/>
        <w:jc w:val="both"/>
      </w:pPr>
      <w:r>
        <w:rPr>
          <w:rFonts w:ascii="Times New Roman" w:hAnsi="Times New Roman"/>
          <w:b w:val="false"/>
          <w:i w:val="false"/>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pPr>
        <w:numPr>
          <w:ilvl w:val="0"/>
          <w:numId w:val="9"/>
        </w:numPr>
        <w:spacing w:before="0" w:after="0" w:line="264"/>
        <w:jc w:val="both"/>
      </w:pPr>
      <w:r>
        <w:rPr>
          <w:rFonts w:ascii="Times New Roman" w:hAnsi="Times New Roman"/>
          <w:b w:val="false"/>
          <w:i w:val="false"/>
          <w:color w:val="000000"/>
          <w:sz w:val="28"/>
        </w:rPr>
        <w:t>совершенствование языковой и читательской культуры как средства взаимодействия между людьми и познания мира;</w:t>
      </w:r>
    </w:p>
    <w:p>
      <w:pPr>
        <w:numPr>
          <w:ilvl w:val="0"/>
          <w:numId w:val="9"/>
        </w:numPr>
        <w:spacing w:before="0" w:after="0" w:line="264"/>
        <w:jc w:val="both"/>
      </w:pPr>
      <w:r>
        <w:rPr>
          <w:rFonts w:ascii="Times New Roman" w:hAnsi="Times New Roman"/>
          <w:b w:val="false"/>
          <w:i w:val="false"/>
          <w:color w:val="000000"/>
          <w:sz w:val="28"/>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pPr>
        <w:spacing w:before="0" w:after="0" w:line="264"/>
        <w:ind w:firstLine="600"/>
        <w:jc w:val="both"/>
      </w:pPr>
      <w:r>
        <w:rPr>
          <w:rFonts w:ascii="Times New Roman" w:hAnsi="Times New Roman"/>
          <w:b w:val="false"/>
          <w:i w:val="false"/>
          <w:color w:val="000000"/>
          <w:sz w:val="28"/>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pPr>
        <w:numPr>
          <w:ilvl w:val="0"/>
          <w:numId w:val="10"/>
        </w:numPr>
        <w:spacing w:before="0" w:after="0" w:line="264"/>
        <w:jc w:val="both"/>
      </w:pPr>
      <w:r>
        <w:rPr>
          <w:rFonts w:ascii="Times New Roman" w:hAnsi="Times New Roman"/>
          <w:b w:val="false"/>
          <w:i w:val="false"/>
          <w:color w:val="000000"/>
          <w:sz w:val="28"/>
        </w:rPr>
        <w:t>самосознания, включающего способность понимать своё эмоциональное состояние, использовать адекватные языковые средства для выражения своего состояния, видеть направление развития собственной эмоциональной сферы, быть уверенным в себе;</w:t>
      </w:r>
    </w:p>
    <w:p>
      <w:pPr>
        <w:numPr>
          <w:ilvl w:val="0"/>
          <w:numId w:val="10"/>
        </w:numPr>
        <w:spacing w:before="0" w:after="0" w:line="264"/>
        <w:jc w:val="both"/>
      </w:pPr>
      <w:r>
        <w:rPr>
          <w:rFonts w:ascii="Times New Roman" w:hAnsi="Times New Roman"/>
          <w:b w:val="false"/>
          <w:i w:val="false"/>
          <w:color w:val="000000"/>
          <w:sz w:val="28"/>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pPr>
        <w:numPr>
          <w:ilvl w:val="0"/>
          <w:numId w:val="10"/>
        </w:numPr>
        <w:spacing w:before="0" w:after="0" w:line="264"/>
        <w:jc w:val="both"/>
      </w:pPr>
      <w:r>
        <w:rPr>
          <w:rFonts w:ascii="Times New Roman" w:hAnsi="Times New Roman"/>
          <w:b w:val="false"/>
          <w:i w:val="false"/>
          <w:color w:val="000000"/>
          <w:sz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pPr>
        <w:numPr>
          <w:ilvl w:val="0"/>
          <w:numId w:val="10"/>
        </w:numPr>
        <w:spacing w:before="0" w:after="0" w:line="264"/>
        <w:jc w:val="both"/>
      </w:pPr>
      <w:r>
        <w:rPr>
          <w:rFonts w:ascii="Times New Roman" w:hAnsi="Times New Roman"/>
          <w:b w:val="false"/>
          <w:i w:val="false"/>
          <w:color w:val="000000"/>
          <w:sz w:val="28"/>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pPr>
        <w:numPr>
          <w:ilvl w:val="0"/>
          <w:numId w:val="10"/>
        </w:numPr>
        <w:spacing w:before="0" w:after="0" w:line="264"/>
        <w:jc w:val="both"/>
      </w:pPr>
      <w:r>
        <w:rPr>
          <w:rFonts w:ascii="Times New Roman" w:hAnsi="Times New Roman"/>
          <w:b w:val="false"/>
          <w:i w:val="false"/>
          <w:color w:val="000000"/>
          <w:sz w:val="28"/>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pPr>
        <w:spacing w:before="0" w:after="0" w:line="264"/>
        <w:ind w:firstLine="600"/>
        <w:jc w:val="both"/>
      </w:pPr>
      <w:r>
        <w:rPr>
          <w:rFonts w:ascii="Times New Roman" w:hAnsi="Times New Roman"/>
          <w:b w:val="false"/>
          <w:i w:val="false"/>
          <w:color w:val="000000"/>
          <w:sz w:val="28"/>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базовые логические действия</w:t>
      </w:r>
      <w:r>
        <w:rPr>
          <w:rFonts w:ascii="Times New Roman" w:hAnsi="Times New Roman"/>
          <w:b w:val="false"/>
          <w:i w:val="false"/>
          <w:color w:val="000000"/>
          <w:sz w:val="28"/>
        </w:rPr>
        <w:t xml:space="preserve"> как часть познавательных универсальных учебных действий:</w:t>
      </w:r>
    </w:p>
    <w:p>
      <w:pPr>
        <w:numPr>
          <w:ilvl w:val="0"/>
          <w:numId w:val="11"/>
        </w:numPr>
        <w:spacing w:before="0" w:after="0" w:line="264"/>
        <w:jc w:val="both"/>
      </w:pPr>
      <w:r>
        <w:rPr>
          <w:rFonts w:ascii="Times New Roman" w:hAnsi="Times New Roman"/>
          <w:b w:val="false"/>
          <w:i w:val="false"/>
          <w:color w:val="000000"/>
          <w:sz w:val="28"/>
        </w:rPr>
        <w:t>самостоятельно формулировать и актуализировать проблему, рассматривать её всесторонне;</w:t>
      </w:r>
    </w:p>
    <w:p>
      <w:pPr>
        <w:numPr>
          <w:ilvl w:val="0"/>
          <w:numId w:val="11"/>
        </w:numPr>
        <w:spacing w:before="0" w:after="0" w:line="264"/>
        <w:jc w:val="both"/>
      </w:pPr>
      <w:r>
        <w:rPr>
          <w:rFonts w:ascii="Times New Roman" w:hAnsi="Times New Roman"/>
          <w:b w:val="false"/>
          <w:i w:val="false"/>
          <w:color w:val="000000"/>
          <w:sz w:val="28"/>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pPr>
        <w:numPr>
          <w:ilvl w:val="0"/>
          <w:numId w:val="11"/>
        </w:numPr>
        <w:spacing w:before="0" w:after="0" w:line="264"/>
        <w:jc w:val="both"/>
      </w:pPr>
      <w:r>
        <w:rPr>
          <w:rFonts w:ascii="Times New Roman" w:hAnsi="Times New Roman"/>
          <w:b w:val="false"/>
          <w:i w:val="false"/>
          <w:color w:val="000000"/>
          <w:sz w:val="28"/>
        </w:rPr>
        <w:t>определять цели деятельности, задавать параметры и критерии их достижения;</w:t>
      </w:r>
    </w:p>
    <w:p>
      <w:pPr>
        <w:numPr>
          <w:ilvl w:val="0"/>
          <w:numId w:val="11"/>
        </w:numPr>
        <w:spacing w:before="0" w:after="0" w:line="264"/>
        <w:jc w:val="both"/>
      </w:pPr>
      <w:r>
        <w:rPr>
          <w:rFonts w:ascii="Times New Roman" w:hAnsi="Times New Roman"/>
          <w:b w:val="false"/>
          <w:i w:val="false"/>
          <w:color w:val="000000"/>
          <w:sz w:val="28"/>
        </w:rPr>
        <w:t>выявлять закономерности и противоречия языковых явлений, данных в наблюдении;</w:t>
      </w:r>
    </w:p>
    <w:p>
      <w:pPr>
        <w:numPr>
          <w:ilvl w:val="0"/>
          <w:numId w:val="11"/>
        </w:numPr>
        <w:spacing w:before="0" w:after="0" w:line="264"/>
        <w:jc w:val="both"/>
      </w:pPr>
      <w:r>
        <w:rPr>
          <w:rFonts w:ascii="Times New Roman" w:hAnsi="Times New Roman"/>
          <w:b w:val="false"/>
          <w:i w:val="false"/>
          <w:color w:val="000000"/>
          <w:sz w:val="28"/>
        </w:rPr>
        <w:t>разрабатывать план решения проблемы с учётом анализа имеющихся материальных и нематериальных ресурсов;</w:t>
      </w:r>
    </w:p>
    <w:p>
      <w:pPr>
        <w:numPr>
          <w:ilvl w:val="0"/>
          <w:numId w:val="11"/>
        </w:numPr>
        <w:spacing w:before="0" w:after="0" w:line="264"/>
        <w:jc w:val="both"/>
      </w:pPr>
      <w:r>
        <w:rPr>
          <w:rFonts w:ascii="Times New Roman" w:hAnsi="Times New Roman"/>
          <w:b w:val="false"/>
          <w:i w:val="false"/>
          <w:color w:val="000000"/>
          <w:sz w:val="28"/>
        </w:rPr>
        <w:t>вносить коррективы в деятельность, оценивать риски и соответствие результатов целям;</w:t>
      </w:r>
    </w:p>
    <w:p>
      <w:pPr>
        <w:numPr>
          <w:ilvl w:val="0"/>
          <w:numId w:val="11"/>
        </w:numPr>
        <w:spacing w:before="0" w:after="0" w:line="264"/>
        <w:jc w:val="both"/>
      </w:pPr>
      <w:r>
        <w:rPr>
          <w:rFonts w:ascii="Times New Roman" w:hAnsi="Times New Roman"/>
          <w:b w:val="false"/>
          <w:i w:val="false"/>
          <w:color w:val="000000"/>
          <w:sz w:val="28"/>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pPr>
        <w:numPr>
          <w:ilvl w:val="0"/>
          <w:numId w:val="11"/>
        </w:numPr>
        <w:spacing w:before="0" w:after="0" w:line="264"/>
        <w:jc w:val="both"/>
      </w:pPr>
      <w:r>
        <w:rPr>
          <w:rFonts w:ascii="Times New Roman" w:hAnsi="Times New Roman"/>
          <w:b w:val="false"/>
          <w:i w:val="false"/>
          <w:color w:val="000000"/>
          <w:sz w:val="28"/>
        </w:rPr>
        <w:t>развивать креативное мышление при решении жизненных проблем с учётом собственного речевого и читательского опыта.</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базовые исследовательские действия</w:t>
      </w:r>
      <w:r>
        <w:rPr>
          <w:rFonts w:ascii="Times New Roman" w:hAnsi="Times New Roman"/>
          <w:b w:val="false"/>
          <w:i w:val="false"/>
          <w:color w:val="000000"/>
          <w:sz w:val="28"/>
        </w:rPr>
        <w:t xml:space="preserve"> как часть познавательных универсальных учебных действий:</w:t>
      </w:r>
    </w:p>
    <w:p>
      <w:pPr>
        <w:numPr>
          <w:ilvl w:val="0"/>
          <w:numId w:val="12"/>
        </w:numPr>
        <w:spacing w:before="0" w:after="0" w:line="264"/>
        <w:jc w:val="both"/>
      </w:pPr>
      <w:r>
        <w:rPr>
          <w:rFonts w:ascii="Times New Roman" w:hAnsi="Times New Roman"/>
          <w:b w:val="false"/>
          <w:i w:val="false"/>
          <w:color w:val="000000"/>
          <w:sz w:val="28"/>
        </w:rPr>
        <w:t xml:space="preserve">владеть навыками учебно-исследовательской и проектной деятельности, в том </w:t>
      </w:r>
      <w:r>
        <w:rPr>
          <w:rFonts w:ascii="Times New Roman" w:hAnsi="Times New Roman"/>
          <w:b w:val="false"/>
          <w:i w:val="false"/>
          <w:color w:val="000000"/>
          <w:sz w:val="28"/>
        </w:rPr>
        <w:t>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pPr>
        <w:numPr>
          <w:ilvl w:val="0"/>
          <w:numId w:val="12"/>
        </w:numPr>
        <w:spacing w:before="0" w:after="0" w:line="264"/>
        <w:jc w:val="both"/>
      </w:pPr>
      <w:r>
        <w:rPr>
          <w:rFonts w:ascii="Times New Roman" w:hAnsi="Times New Roman"/>
          <w:b w:val="false"/>
          <w:i w:val="false"/>
          <w:color w:val="000000"/>
          <w:sz w:val="28"/>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pPr>
        <w:numPr>
          <w:ilvl w:val="0"/>
          <w:numId w:val="12"/>
        </w:numPr>
        <w:spacing w:before="0" w:after="0" w:line="264"/>
        <w:jc w:val="both"/>
      </w:pPr>
      <w:r>
        <w:rPr>
          <w:rFonts w:ascii="Times New Roman" w:hAnsi="Times New Roman"/>
          <w:b w:val="false"/>
          <w:i w:val="false"/>
          <w:color w:val="000000"/>
          <w:sz w:val="28"/>
        </w:rPr>
        <w:t>формировать научный тип мышления, владеть научной, в том числе лингвистической, терминологией, общенаучными ключевыми понятиями и методами;</w:t>
      </w:r>
    </w:p>
    <w:p>
      <w:pPr>
        <w:numPr>
          <w:ilvl w:val="0"/>
          <w:numId w:val="12"/>
        </w:numPr>
        <w:spacing w:before="0" w:after="0" w:line="264"/>
        <w:jc w:val="both"/>
      </w:pPr>
      <w:r>
        <w:rPr>
          <w:rFonts w:ascii="Times New Roman" w:hAnsi="Times New Roman"/>
          <w:b w:val="false"/>
          <w:i w:val="false"/>
          <w:color w:val="000000"/>
          <w:sz w:val="28"/>
        </w:rPr>
        <w:t>ставить и формулировать собственные задачи в образовательной деятельности и разнообразных жизненных ситуациях;</w:t>
      </w:r>
    </w:p>
    <w:p>
      <w:pPr>
        <w:numPr>
          <w:ilvl w:val="0"/>
          <w:numId w:val="12"/>
        </w:numPr>
        <w:spacing w:before="0" w:after="0" w:line="264"/>
        <w:jc w:val="both"/>
      </w:pPr>
      <w:r>
        <w:rPr>
          <w:rFonts w:ascii="Times New Roman" w:hAnsi="Times New Roman"/>
          <w:b w:val="false"/>
          <w:i w:val="false"/>
          <w:color w:val="000000"/>
          <w:sz w:val="28"/>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pPr>
        <w:numPr>
          <w:ilvl w:val="0"/>
          <w:numId w:val="12"/>
        </w:numPr>
        <w:spacing w:before="0" w:after="0" w:line="264"/>
        <w:jc w:val="both"/>
      </w:pPr>
      <w:r>
        <w:rPr>
          <w:rFonts w:ascii="Times New Roman" w:hAnsi="Times New Roman"/>
          <w:b w:val="false"/>
          <w:i w:val="false"/>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pPr>
        <w:numPr>
          <w:ilvl w:val="0"/>
          <w:numId w:val="12"/>
        </w:numPr>
        <w:spacing w:before="0" w:after="0" w:line="264"/>
        <w:jc w:val="both"/>
      </w:pPr>
      <w:r>
        <w:rPr>
          <w:rFonts w:ascii="Times New Roman" w:hAnsi="Times New Roman"/>
          <w:b w:val="false"/>
          <w:i w:val="false"/>
          <w:color w:val="000000"/>
          <w:sz w:val="28"/>
        </w:rPr>
        <w:t>давать оценку новым ситуациям, приобретённому опыту;</w:t>
      </w:r>
    </w:p>
    <w:p>
      <w:pPr>
        <w:numPr>
          <w:ilvl w:val="0"/>
          <w:numId w:val="12"/>
        </w:numPr>
        <w:spacing w:before="0" w:after="0" w:line="264"/>
        <w:jc w:val="both"/>
      </w:pPr>
      <w:r>
        <w:rPr>
          <w:rFonts w:ascii="Times New Roman" w:hAnsi="Times New Roman"/>
          <w:b w:val="false"/>
          <w:i w:val="false"/>
          <w:color w:val="000000"/>
          <w:sz w:val="28"/>
        </w:rPr>
        <w:t>уметь интегрировать знания из разных предметных областей;</w:t>
      </w:r>
    </w:p>
    <w:p>
      <w:pPr>
        <w:numPr>
          <w:ilvl w:val="0"/>
          <w:numId w:val="12"/>
        </w:numPr>
        <w:spacing w:before="0" w:after="0" w:line="264"/>
        <w:jc w:val="both"/>
      </w:pPr>
      <w:r>
        <w:rPr>
          <w:rFonts w:ascii="Times New Roman" w:hAnsi="Times New Roman"/>
          <w:b w:val="false"/>
          <w:i w:val="false"/>
          <w:color w:val="000000"/>
          <w:sz w:val="28"/>
        </w:rPr>
        <w:t>уметь переносить знания в практическую область жизнедеятельности, освоенные средства и способы действия — в профессиональную среду;</w:t>
      </w:r>
    </w:p>
    <w:p>
      <w:pPr>
        <w:numPr>
          <w:ilvl w:val="0"/>
          <w:numId w:val="12"/>
        </w:numPr>
        <w:spacing w:before="0" w:after="0" w:line="264"/>
        <w:jc w:val="both"/>
      </w:pPr>
      <w:r>
        <w:rPr>
          <w:rFonts w:ascii="Times New Roman" w:hAnsi="Times New Roman"/>
          <w:b w:val="false"/>
          <w:i w:val="false"/>
          <w:color w:val="000000"/>
          <w:sz w:val="28"/>
        </w:rPr>
        <w:t>выдвигать новые идеи, оригинальные подходы, предлагать альтернативные способы решения проблем.</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умения работать с информацией</w:t>
      </w:r>
      <w:r>
        <w:rPr>
          <w:rFonts w:ascii="Times New Roman" w:hAnsi="Times New Roman"/>
          <w:b w:val="false"/>
          <w:i w:val="false"/>
          <w:color w:val="000000"/>
          <w:sz w:val="28"/>
        </w:rPr>
        <w:t xml:space="preserve"> как часть познавательных универсальных учебных действий:</w:t>
      </w:r>
    </w:p>
    <w:p>
      <w:pPr>
        <w:numPr>
          <w:ilvl w:val="0"/>
          <w:numId w:val="13"/>
        </w:numPr>
        <w:spacing w:before="0" w:after="0" w:line="264"/>
        <w:jc w:val="both"/>
      </w:pPr>
      <w:r>
        <w:rPr>
          <w:rFonts w:ascii="Times New Roman" w:hAnsi="Times New Roman"/>
          <w:b w:val="false"/>
          <w:i w:val="false"/>
          <w:color w:val="000000"/>
          <w:sz w:val="28"/>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pPr>
        <w:numPr>
          <w:ilvl w:val="0"/>
          <w:numId w:val="13"/>
        </w:numPr>
        <w:spacing w:before="0" w:after="0" w:line="264"/>
        <w:jc w:val="both"/>
      </w:pPr>
      <w:r>
        <w:rPr>
          <w:rFonts w:ascii="Times New Roman" w:hAnsi="Times New Roman"/>
          <w:b w:val="false"/>
          <w:i w:val="false"/>
          <w:color w:val="000000"/>
          <w:sz w:val="28"/>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pPr>
        <w:numPr>
          <w:ilvl w:val="0"/>
          <w:numId w:val="13"/>
        </w:numPr>
        <w:spacing w:before="0" w:after="0" w:line="264"/>
        <w:jc w:val="both"/>
      </w:pPr>
      <w:r>
        <w:rPr>
          <w:rFonts w:ascii="Times New Roman" w:hAnsi="Times New Roman"/>
          <w:b w:val="false"/>
          <w:i w:val="false"/>
          <w:color w:val="000000"/>
          <w:sz w:val="28"/>
        </w:rPr>
        <w:t>оценивать достоверность, легитимность информации, её соответствие правовым и морально-этическим нормам;</w:t>
      </w:r>
    </w:p>
    <w:p>
      <w:pPr>
        <w:numPr>
          <w:ilvl w:val="0"/>
          <w:numId w:val="13"/>
        </w:numPr>
        <w:spacing w:before="0" w:after="0" w:line="264"/>
        <w:jc w:val="both"/>
      </w:pPr>
      <w:r>
        <w:rPr>
          <w:rFonts w:ascii="Times New Roman" w:hAnsi="Times New Roman"/>
          <w:b w:val="false"/>
          <w:i w:val="false"/>
          <w:color w:val="000000"/>
          <w:sz w:val="28"/>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pPr>
        <w:numPr>
          <w:ilvl w:val="0"/>
          <w:numId w:val="13"/>
        </w:numPr>
        <w:spacing w:before="0" w:after="0" w:line="264"/>
        <w:jc w:val="both"/>
      </w:pPr>
      <w:r>
        <w:rPr>
          <w:rFonts w:ascii="Times New Roman" w:hAnsi="Times New Roman"/>
          <w:b w:val="false"/>
          <w:i w:val="false"/>
          <w:color w:val="000000"/>
          <w:sz w:val="28"/>
        </w:rPr>
        <w:t>владеть навыками защиты личной информации, соблюдать требования информационной безопасности.</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 xml:space="preserve">умения общения </w:t>
      </w:r>
      <w:r>
        <w:rPr>
          <w:rFonts w:ascii="Times New Roman" w:hAnsi="Times New Roman"/>
          <w:b w:val="false"/>
          <w:i w:val="false"/>
          <w:color w:val="000000"/>
          <w:sz w:val="28"/>
        </w:rPr>
        <w:t>как часть коммуникативных универсальных учебных действий:</w:t>
      </w:r>
    </w:p>
    <w:p>
      <w:pPr>
        <w:numPr>
          <w:ilvl w:val="0"/>
          <w:numId w:val="14"/>
        </w:numPr>
        <w:spacing w:before="0" w:after="0" w:line="264"/>
        <w:jc w:val="both"/>
      </w:pPr>
      <w:r>
        <w:rPr>
          <w:rFonts w:ascii="Times New Roman" w:hAnsi="Times New Roman"/>
          <w:b w:val="false"/>
          <w:i w:val="false"/>
          <w:color w:val="000000"/>
          <w:sz w:val="28"/>
        </w:rPr>
        <w:t>осуществлять коммуникацию во всех сферах жизни;</w:t>
      </w:r>
    </w:p>
    <w:p>
      <w:pPr>
        <w:numPr>
          <w:ilvl w:val="0"/>
          <w:numId w:val="14"/>
        </w:numPr>
        <w:spacing w:before="0" w:after="0" w:line="264"/>
        <w:jc w:val="both"/>
      </w:pPr>
      <w:r>
        <w:rPr>
          <w:rFonts w:ascii="Times New Roman" w:hAnsi="Times New Roman"/>
          <w:b w:val="false"/>
          <w:i w:val="false"/>
          <w:color w:val="000000"/>
          <w:sz w:val="28"/>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pPr>
        <w:numPr>
          <w:ilvl w:val="0"/>
          <w:numId w:val="14"/>
        </w:numPr>
        <w:spacing w:before="0" w:after="0" w:line="264"/>
        <w:jc w:val="both"/>
      </w:pPr>
      <w:r>
        <w:rPr>
          <w:rFonts w:ascii="Times New Roman" w:hAnsi="Times New Roman"/>
          <w:b w:val="false"/>
          <w:i w:val="false"/>
          <w:color w:val="000000"/>
          <w:sz w:val="28"/>
        </w:rPr>
        <w:t>владеть различными способами общения и взаимодействия; аргументированно вести диалог;</w:t>
      </w:r>
    </w:p>
    <w:p>
      <w:pPr>
        <w:numPr>
          <w:ilvl w:val="0"/>
          <w:numId w:val="14"/>
        </w:numPr>
        <w:spacing w:before="0" w:after="0" w:line="264"/>
        <w:jc w:val="both"/>
      </w:pPr>
      <w:r>
        <w:rPr>
          <w:rFonts w:ascii="Times New Roman" w:hAnsi="Times New Roman"/>
          <w:b w:val="false"/>
          <w:i w:val="false"/>
          <w:color w:val="000000"/>
          <w:sz w:val="28"/>
        </w:rPr>
        <w:t>развёрнуто, логично и корректно с точки зрения культуры речи излагать своё мнение, строить высказывание.</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умения самоорганизации</w:t>
      </w:r>
      <w:r>
        <w:rPr>
          <w:rFonts w:ascii="Times New Roman" w:hAnsi="Times New Roman"/>
          <w:b w:val="false"/>
          <w:i w:val="false"/>
          <w:color w:val="000000"/>
          <w:sz w:val="28"/>
        </w:rPr>
        <w:t xml:space="preserve"> как части регулятивных универсальных учебных действий:</w:t>
      </w:r>
    </w:p>
    <w:p>
      <w:pPr>
        <w:numPr>
          <w:ilvl w:val="0"/>
          <w:numId w:val="15"/>
        </w:numPr>
        <w:spacing w:before="0" w:after="0" w:line="264"/>
        <w:jc w:val="both"/>
      </w:pPr>
      <w:r>
        <w:rPr>
          <w:rFonts w:ascii="Times New Roman" w:hAnsi="Times New Roman"/>
          <w:b w:val="false"/>
          <w:i w:val="false"/>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pPr>
        <w:numPr>
          <w:ilvl w:val="0"/>
          <w:numId w:val="15"/>
        </w:numPr>
        <w:spacing w:before="0" w:after="0" w:line="264"/>
        <w:jc w:val="both"/>
      </w:pPr>
      <w:r>
        <w:rPr>
          <w:rFonts w:ascii="Times New Roman" w:hAnsi="Times New Roman"/>
          <w:b w:val="false"/>
          <w:i w:val="false"/>
          <w:color w:val="000000"/>
          <w:sz w:val="28"/>
        </w:rPr>
        <w:t>самостоятельно составлять план решения проблемы с учётом имеющихся ресурсов, собственных возможностей и предпочтений;</w:t>
      </w:r>
    </w:p>
    <w:p>
      <w:pPr>
        <w:numPr>
          <w:ilvl w:val="0"/>
          <w:numId w:val="15"/>
        </w:numPr>
        <w:spacing w:before="0" w:after="0" w:line="264"/>
        <w:jc w:val="both"/>
      </w:pPr>
      <w:r>
        <w:rPr>
          <w:rFonts w:ascii="Times New Roman" w:hAnsi="Times New Roman"/>
          <w:b w:val="false"/>
          <w:i w:val="false"/>
          <w:color w:val="000000"/>
          <w:sz w:val="28"/>
        </w:rPr>
        <w:t>расширять рамки учебного предмета на основе личных предпочтений;</w:t>
      </w:r>
    </w:p>
    <w:p>
      <w:pPr>
        <w:numPr>
          <w:ilvl w:val="0"/>
          <w:numId w:val="15"/>
        </w:numPr>
        <w:spacing w:before="0" w:after="0" w:line="264"/>
        <w:jc w:val="both"/>
      </w:pPr>
      <w:r>
        <w:rPr>
          <w:rFonts w:ascii="Times New Roman" w:hAnsi="Times New Roman"/>
          <w:b w:val="false"/>
          <w:i w:val="false"/>
          <w:color w:val="000000"/>
          <w:sz w:val="28"/>
        </w:rPr>
        <w:t>делать осознанный выбор, уметь аргументировать его, брать ответственность за результаты выбора;</w:t>
      </w:r>
    </w:p>
    <w:p>
      <w:pPr>
        <w:numPr>
          <w:ilvl w:val="0"/>
          <w:numId w:val="15"/>
        </w:numPr>
        <w:spacing w:before="0" w:after="0" w:line="264"/>
        <w:jc w:val="both"/>
      </w:pPr>
      <w:r>
        <w:rPr>
          <w:rFonts w:ascii="Times New Roman" w:hAnsi="Times New Roman"/>
          <w:b w:val="false"/>
          <w:i w:val="false"/>
          <w:color w:val="000000"/>
          <w:sz w:val="28"/>
        </w:rPr>
        <w:t>оценивать приобретённый опыт;</w:t>
      </w:r>
    </w:p>
    <w:p>
      <w:pPr>
        <w:numPr>
          <w:ilvl w:val="0"/>
          <w:numId w:val="15"/>
        </w:numPr>
        <w:spacing w:before="0" w:after="0" w:line="264"/>
        <w:jc w:val="both"/>
      </w:pPr>
      <w:r>
        <w:rPr>
          <w:rFonts w:ascii="Times New Roman" w:hAnsi="Times New Roman"/>
          <w:b w:val="false"/>
          <w:i w:val="false"/>
          <w:color w:val="000000"/>
          <w:sz w:val="28"/>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умения самоконтроля, принятия себя и других</w:t>
      </w:r>
      <w:r>
        <w:rPr>
          <w:rFonts w:ascii="Times New Roman" w:hAnsi="Times New Roman"/>
          <w:b w:val="false"/>
          <w:i w:val="false"/>
          <w:color w:val="000000"/>
          <w:sz w:val="28"/>
        </w:rPr>
        <w:t xml:space="preserve"> как части регулятивных универсальных учебных действий:</w:t>
      </w:r>
    </w:p>
    <w:p>
      <w:pPr>
        <w:numPr>
          <w:ilvl w:val="0"/>
          <w:numId w:val="16"/>
        </w:numPr>
        <w:spacing w:before="0" w:after="0" w:line="264"/>
        <w:jc w:val="both"/>
      </w:pPr>
      <w:r>
        <w:rPr>
          <w:rFonts w:ascii="Times New Roman" w:hAnsi="Times New Roman"/>
          <w:b w:val="false"/>
          <w:i w:val="false"/>
          <w:color w:val="000000"/>
          <w:sz w:val="28"/>
        </w:rPr>
        <w:t>давать оценку новым ситуациям, вносить коррективы в деятельность, оценивать соответствие результатов целям;</w:t>
      </w:r>
    </w:p>
    <w:p>
      <w:pPr>
        <w:numPr>
          <w:ilvl w:val="0"/>
          <w:numId w:val="16"/>
        </w:numPr>
        <w:spacing w:before="0" w:after="0" w:line="264"/>
        <w:jc w:val="both"/>
      </w:pPr>
      <w:r>
        <w:rPr>
          <w:rFonts w:ascii="Times New Roman" w:hAnsi="Times New Roman"/>
          <w:b w:val="false"/>
          <w:i w:val="false"/>
          <w:color w:val="000000"/>
          <w:sz w:val="28"/>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pPr>
        <w:numPr>
          <w:ilvl w:val="0"/>
          <w:numId w:val="16"/>
        </w:numPr>
        <w:spacing w:before="0" w:after="0" w:line="264"/>
        <w:jc w:val="both"/>
      </w:pPr>
      <w:r>
        <w:rPr>
          <w:rFonts w:ascii="Times New Roman" w:hAnsi="Times New Roman"/>
          <w:b w:val="false"/>
          <w:i w:val="false"/>
          <w:color w:val="000000"/>
          <w:sz w:val="28"/>
        </w:rPr>
        <w:t>уметь оценивать риски и своевременно принимать решение по их снижению;</w:t>
      </w:r>
    </w:p>
    <w:p>
      <w:pPr>
        <w:numPr>
          <w:ilvl w:val="0"/>
          <w:numId w:val="16"/>
        </w:numPr>
        <w:spacing w:before="0" w:after="0" w:line="264"/>
        <w:jc w:val="both"/>
      </w:pPr>
      <w:r>
        <w:rPr>
          <w:rFonts w:ascii="Times New Roman" w:hAnsi="Times New Roman"/>
          <w:b w:val="false"/>
          <w:i w:val="false"/>
          <w:color w:val="000000"/>
          <w:sz w:val="28"/>
        </w:rPr>
        <w:t>принимать себя, понимая свои недостатки и достоинства;</w:t>
      </w:r>
    </w:p>
    <w:p>
      <w:pPr>
        <w:numPr>
          <w:ilvl w:val="0"/>
          <w:numId w:val="16"/>
        </w:numPr>
        <w:spacing w:before="0" w:after="0" w:line="264"/>
        <w:jc w:val="both"/>
      </w:pPr>
      <w:r>
        <w:rPr>
          <w:rFonts w:ascii="Times New Roman" w:hAnsi="Times New Roman"/>
          <w:b w:val="false"/>
          <w:i w:val="false"/>
          <w:color w:val="000000"/>
          <w:sz w:val="28"/>
        </w:rPr>
        <w:t>принимать мотивы и аргументы других людей при анализе результатов деятельности;</w:t>
      </w:r>
    </w:p>
    <w:p>
      <w:pPr>
        <w:numPr>
          <w:ilvl w:val="0"/>
          <w:numId w:val="16"/>
        </w:numPr>
        <w:spacing w:before="0" w:after="0" w:line="264"/>
        <w:jc w:val="both"/>
      </w:pPr>
      <w:r>
        <w:rPr>
          <w:rFonts w:ascii="Times New Roman" w:hAnsi="Times New Roman"/>
          <w:b w:val="false"/>
          <w:i w:val="false"/>
          <w:color w:val="000000"/>
          <w:sz w:val="28"/>
        </w:rPr>
        <w:t>признавать своё право и право других на ошибку;</w:t>
      </w:r>
    </w:p>
    <w:p>
      <w:pPr>
        <w:numPr>
          <w:ilvl w:val="0"/>
          <w:numId w:val="16"/>
        </w:numPr>
        <w:spacing w:before="0" w:after="0" w:line="264"/>
        <w:jc w:val="both"/>
      </w:pPr>
      <w:r>
        <w:rPr>
          <w:rFonts w:ascii="Times New Roman" w:hAnsi="Times New Roman"/>
          <w:b w:val="false"/>
          <w:i w:val="false"/>
          <w:color w:val="000000"/>
          <w:sz w:val="28"/>
        </w:rPr>
        <w:t>развивать способность видеть мир с позиции другого человека.</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умения совместной деятельности:</w:t>
      </w:r>
    </w:p>
    <w:p>
      <w:pPr>
        <w:numPr>
          <w:ilvl w:val="0"/>
          <w:numId w:val="17"/>
        </w:numPr>
        <w:spacing w:before="0" w:after="0" w:line="264"/>
        <w:jc w:val="both"/>
      </w:pPr>
      <w:r>
        <w:rPr>
          <w:rFonts w:ascii="Times New Roman" w:hAnsi="Times New Roman"/>
          <w:b w:val="false"/>
          <w:i w:val="false"/>
          <w:color w:val="000000"/>
          <w:sz w:val="28"/>
        </w:rPr>
        <w:t>понимать и использовать преимущества командной и индивидуальной работы;</w:t>
      </w:r>
    </w:p>
    <w:p>
      <w:pPr>
        <w:numPr>
          <w:ilvl w:val="0"/>
          <w:numId w:val="17"/>
        </w:numPr>
        <w:spacing w:before="0" w:after="0" w:line="264"/>
        <w:jc w:val="both"/>
      </w:pPr>
      <w:r>
        <w:rPr>
          <w:rFonts w:ascii="Times New Roman" w:hAnsi="Times New Roman"/>
          <w:b w:val="false"/>
          <w:i w:val="false"/>
          <w:color w:val="000000"/>
          <w:sz w:val="28"/>
        </w:rPr>
        <w:t>выбирать тематику и методы совместных действий с учётом общих интересов и возможностей каждого члена коллектива;</w:t>
      </w:r>
    </w:p>
    <w:p>
      <w:pPr>
        <w:numPr>
          <w:ilvl w:val="0"/>
          <w:numId w:val="17"/>
        </w:numPr>
        <w:spacing w:before="0" w:after="0" w:line="264"/>
        <w:jc w:val="both"/>
      </w:pPr>
      <w:r>
        <w:rPr>
          <w:rFonts w:ascii="Times New Roman" w:hAnsi="Times New Roman"/>
          <w:b w:val="false"/>
          <w:i w:val="false"/>
          <w:color w:val="000000"/>
          <w:sz w:val="28"/>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pPr>
        <w:numPr>
          <w:ilvl w:val="0"/>
          <w:numId w:val="17"/>
        </w:numPr>
        <w:spacing w:before="0" w:after="0" w:line="264"/>
        <w:jc w:val="both"/>
      </w:pPr>
      <w:r>
        <w:rPr>
          <w:rFonts w:ascii="Times New Roman" w:hAnsi="Times New Roman"/>
          <w:b w:val="false"/>
          <w:i w:val="false"/>
          <w:color w:val="000000"/>
          <w:sz w:val="28"/>
        </w:rPr>
        <w:t>оценивать качество своего вклада и вклада каждого участника команды в общий результат по разработанным критериям;</w:t>
      </w:r>
    </w:p>
    <w:p>
      <w:pPr>
        <w:numPr>
          <w:ilvl w:val="0"/>
          <w:numId w:val="17"/>
        </w:numPr>
        <w:spacing w:before="0" w:after="0" w:line="264"/>
        <w:jc w:val="both"/>
      </w:pPr>
      <w:r>
        <w:rPr>
          <w:rFonts w:ascii="Times New Roman" w:hAnsi="Times New Roman"/>
          <w:b w:val="false"/>
          <w:i w:val="false"/>
          <w:color w:val="000000"/>
          <w:sz w:val="28"/>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pPr>
        <w:spacing w:before="0" w:after="0" w:line="264"/>
        <w:ind w:left="120"/>
        <w:jc w:val="both"/>
      </w:pPr>
    </w:p>
    <w:p>
      <w:pPr>
        <w:spacing w:before="0" w:after="0" w:line="264"/>
        <w:ind w:left="120"/>
        <w:jc w:val="both"/>
      </w:pPr>
      <w:r>
        <w:rPr>
          <w:rFonts w:ascii="Times New Roman" w:hAnsi="Times New Roman"/>
          <w:b/>
          <w:i w:val="false"/>
          <w:color w:val="000000"/>
          <w:sz w:val="28"/>
        </w:rPr>
        <w:t xml:space="preserve">ПРЕДМЕТНЫЕ РЕЗУЛЬТАТЫ </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К концу обучения в 10 классе обучающийся получит следующие предметные результаты по отдельным темам программы по русскому языку:</w:t>
      </w:r>
    </w:p>
    <w:p>
      <w:pPr>
        <w:spacing w:before="0" w:after="0" w:line="264"/>
        <w:ind w:firstLine="600"/>
        <w:jc w:val="both"/>
      </w:pPr>
      <w:r>
        <w:rPr>
          <w:rFonts w:ascii="Times New Roman" w:hAnsi="Times New Roman"/>
          <w:b/>
          <w:i w:val="false"/>
          <w:color w:val="000000"/>
          <w:sz w:val="28"/>
        </w:rPr>
        <w:t>Общие сведения о языке</w:t>
      </w:r>
    </w:p>
    <w:p>
      <w:pPr>
        <w:spacing w:before="0" w:after="0" w:line="264"/>
        <w:ind w:firstLine="600"/>
        <w:jc w:val="both"/>
      </w:pPr>
      <w:r>
        <w:rPr>
          <w:rFonts w:ascii="Times New Roman" w:hAnsi="Times New Roman"/>
          <w:b w:val="false"/>
          <w:i w:val="false"/>
          <w:color w:val="000000"/>
          <w:sz w:val="28"/>
        </w:rPr>
        <w:t>Иметь представление о языке как знаковой системе, об основных функциях языка; о лингвистике как науке.</w:t>
      </w:r>
    </w:p>
    <w:p>
      <w:pPr>
        <w:spacing w:before="0" w:after="0" w:line="264"/>
        <w:ind w:firstLine="600"/>
        <w:jc w:val="both"/>
      </w:pPr>
      <w:r>
        <w:rPr>
          <w:rFonts w:ascii="Times New Roman" w:hAnsi="Times New Roman"/>
          <w:b w:val="false"/>
          <w:i w:val="false"/>
          <w:color w:val="000000"/>
          <w:sz w:val="28"/>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pPr>
        <w:spacing w:before="0" w:after="0" w:line="264"/>
        <w:ind w:firstLine="600"/>
        <w:jc w:val="both"/>
      </w:pPr>
      <w:r>
        <w:rPr>
          <w:rFonts w:ascii="Times New Roman" w:hAnsi="Times New Roman"/>
          <w:b w:val="false"/>
          <w:i w:val="false"/>
          <w:color w:val="000000"/>
          <w:spacing w:val="-2"/>
          <w:sz w:val="28"/>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pPr>
        <w:spacing w:before="0" w:after="0" w:line="264"/>
        <w:ind w:firstLine="600"/>
        <w:jc w:val="both"/>
      </w:pPr>
      <w:r>
        <w:rPr>
          <w:rFonts w:ascii="Times New Roman" w:hAnsi="Times New Roman"/>
          <w:b w:val="false"/>
          <w:i w:val="false"/>
          <w:color w:val="000000"/>
          <w:sz w:val="28"/>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pPr>
        <w:spacing w:before="0" w:after="0" w:line="264"/>
        <w:ind w:firstLine="600"/>
        <w:jc w:val="both"/>
      </w:pPr>
      <w:r>
        <w:rPr>
          <w:rFonts w:ascii="Times New Roman" w:hAnsi="Times New Roman"/>
          <w:b/>
          <w:i w:val="false"/>
          <w:color w:val="000000"/>
          <w:sz w:val="28"/>
        </w:rPr>
        <w:t>Язык и речь. Культура речи</w:t>
      </w:r>
    </w:p>
    <w:p>
      <w:pPr>
        <w:spacing w:before="0" w:after="0" w:line="264"/>
        <w:ind w:firstLine="600"/>
        <w:jc w:val="both"/>
      </w:pPr>
      <w:r>
        <w:rPr>
          <w:rFonts w:ascii="Times New Roman" w:hAnsi="Times New Roman"/>
          <w:b/>
          <w:i w:val="false"/>
          <w:color w:val="000000"/>
          <w:sz w:val="28"/>
        </w:rPr>
        <w:t>Система языка. Культура речи</w:t>
      </w:r>
    </w:p>
    <w:p>
      <w:pPr>
        <w:spacing w:before="0" w:after="0" w:line="264"/>
        <w:ind w:firstLine="600"/>
        <w:jc w:val="both"/>
      </w:pPr>
      <w:r>
        <w:rPr>
          <w:rFonts w:ascii="Times New Roman" w:hAnsi="Times New Roman"/>
          <w:b w:val="false"/>
          <w:i w:val="false"/>
          <w:color w:val="000000"/>
          <w:sz w:val="28"/>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pPr>
        <w:spacing w:before="0" w:after="0" w:line="264"/>
        <w:ind w:firstLine="600"/>
        <w:jc w:val="both"/>
      </w:pPr>
      <w:r>
        <w:rPr>
          <w:rFonts w:ascii="Times New Roman" w:hAnsi="Times New Roman"/>
          <w:b w:val="false"/>
          <w:i w:val="false"/>
          <w:color w:val="000000"/>
          <w:sz w:val="28"/>
        </w:rPr>
        <w:t>Иметь представление о культуре речи как разделе лингвистики.</w:t>
      </w:r>
    </w:p>
    <w:p>
      <w:pPr>
        <w:spacing w:before="0" w:after="0" w:line="264"/>
        <w:ind w:firstLine="600"/>
        <w:jc w:val="both"/>
      </w:pPr>
      <w:r>
        <w:rPr>
          <w:rFonts w:ascii="Times New Roman" w:hAnsi="Times New Roman"/>
          <w:b w:val="false"/>
          <w:i w:val="false"/>
          <w:color w:val="000000"/>
          <w:sz w:val="28"/>
        </w:rPr>
        <w:t>Комментировать нормативный, коммуникативный и этический аспекты культуры речи, приводить соответствующие примеры.</w:t>
      </w:r>
    </w:p>
    <w:p>
      <w:pPr>
        <w:spacing w:before="0" w:after="0" w:line="264"/>
        <w:ind w:firstLine="600"/>
        <w:jc w:val="both"/>
      </w:pPr>
      <w:r>
        <w:rPr>
          <w:rFonts w:ascii="Times New Roman" w:hAnsi="Times New Roman"/>
          <w:b w:val="false"/>
          <w:i w:val="false"/>
          <w:color w:val="000000"/>
          <w:sz w:val="28"/>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pPr>
        <w:spacing w:before="0" w:after="0" w:line="264"/>
        <w:ind w:firstLine="600"/>
        <w:jc w:val="both"/>
      </w:pPr>
      <w:r>
        <w:rPr>
          <w:rFonts w:ascii="Times New Roman" w:hAnsi="Times New Roman"/>
          <w:b w:val="false"/>
          <w:i w:val="false"/>
          <w:color w:val="000000"/>
          <w:sz w:val="28"/>
        </w:rPr>
        <w:t>Иметь представление о языковой норме, её видах.</w:t>
      </w:r>
    </w:p>
    <w:p>
      <w:pPr>
        <w:spacing w:before="0" w:after="0" w:line="264"/>
        <w:ind w:firstLine="600"/>
        <w:jc w:val="both"/>
      </w:pPr>
      <w:r>
        <w:rPr>
          <w:rFonts w:ascii="Times New Roman" w:hAnsi="Times New Roman"/>
          <w:b w:val="false"/>
          <w:i w:val="false"/>
          <w:color w:val="000000"/>
          <w:sz w:val="28"/>
        </w:rPr>
        <w:t>Использовать словари русского языка в учебной деятельности.</w:t>
      </w:r>
    </w:p>
    <w:p>
      <w:pPr>
        <w:spacing w:before="0" w:after="0" w:line="264"/>
        <w:ind w:firstLine="600"/>
        <w:jc w:val="both"/>
      </w:pPr>
      <w:r>
        <w:rPr>
          <w:rFonts w:ascii="Times New Roman" w:hAnsi="Times New Roman"/>
          <w:b/>
          <w:i w:val="false"/>
          <w:color w:val="000000"/>
          <w:sz w:val="28"/>
        </w:rPr>
        <w:t>Фонетика. Орфоэпия. Орфоэпические нормы</w:t>
      </w:r>
    </w:p>
    <w:p>
      <w:pPr>
        <w:spacing w:before="0" w:after="0" w:line="264"/>
        <w:ind w:firstLine="600"/>
        <w:jc w:val="both"/>
      </w:pPr>
      <w:r>
        <w:rPr>
          <w:rFonts w:ascii="Times New Roman" w:hAnsi="Times New Roman"/>
          <w:b w:val="false"/>
          <w:i w:val="false"/>
          <w:color w:val="000000"/>
          <w:sz w:val="28"/>
        </w:rPr>
        <w:t>Выполнять фонетический анализ слова.</w:t>
      </w:r>
    </w:p>
    <w:p>
      <w:pPr>
        <w:spacing w:before="0" w:after="0" w:line="264"/>
        <w:ind w:firstLine="600"/>
        <w:jc w:val="both"/>
      </w:pPr>
      <w:r>
        <w:rPr>
          <w:rFonts w:ascii="Times New Roman" w:hAnsi="Times New Roman"/>
          <w:b w:val="false"/>
          <w:i w:val="false"/>
          <w:color w:val="000000"/>
          <w:sz w:val="28"/>
        </w:rPr>
        <w:t>Определять изобразительно-выразительные средства фонетики в тексте.</w:t>
      </w:r>
    </w:p>
    <w:p>
      <w:pPr>
        <w:spacing w:before="0" w:after="0" w:line="264"/>
        <w:ind w:firstLine="600"/>
        <w:jc w:val="both"/>
      </w:pPr>
      <w:r>
        <w:rPr>
          <w:rFonts w:ascii="Times New Roman" w:hAnsi="Times New Roman"/>
          <w:b w:val="false"/>
          <w:i w:val="false"/>
          <w:color w:val="000000"/>
          <w:sz w:val="28"/>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pPr>
        <w:spacing w:before="0" w:after="0" w:line="264"/>
        <w:ind w:firstLine="600"/>
        <w:jc w:val="both"/>
      </w:pPr>
      <w:r>
        <w:rPr>
          <w:rFonts w:ascii="Times New Roman" w:hAnsi="Times New Roman"/>
          <w:b w:val="false"/>
          <w:i w:val="false"/>
          <w:color w:val="000000"/>
          <w:sz w:val="28"/>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pPr>
        <w:spacing w:before="0" w:after="0" w:line="264"/>
        <w:ind w:firstLine="600"/>
        <w:jc w:val="both"/>
      </w:pPr>
      <w:r>
        <w:rPr>
          <w:rFonts w:ascii="Times New Roman" w:hAnsi="Times New Roman"/>
          <w:b w:val="false"/>
          <w:i w:val="false"/>
          <w:color w:val="000000"/>
          <w:sz w:val="28"/>
        </w:rPr>
        <w:t>Соблюдать основные произносительные и акцентологические нормы современного русского литературного языка.</w:t>
      </w:r>
    </w:p>
    <w:p>
      <w:pPr>
        <w:spacing w:before="0" w:after="0" w:line="264"/>
        <w:ind w:firstLine="600"/>
        <w:jc w:val="both"/>
      </w:pPr>
      <w:r>
        <w:rPr>
          <w:rFonts w:ascii="Times New Roman" w:hAnsi="Times New Roman"/>
          <w:b w:val="false"/>
          <w:i w:val="false"/>
          <w:color w:val="000000"/>
          <w:sz w:val="28"/>
        </w:rPr>
        <w:t>Использовать орфоэпический словарь.</w:t>
      </w:r>
    </w:p>
    <w:p>
      <w:pPr>
        <w:spacing w:before="0" w:after="0" w:line="264"/>
        <w:ind w:firstLine="600"/>
        <w:jc w:val="both"/>
      </w:pPr>
      <w:r>
        <w:rPr>
          <w:rFonts w:ascii="Times New Roman" w:hAnsi="Times New Roman"/>
          <w:b/>
          <w:i w:val="false"/>
          <w:color w:val="000000"/>
          <w:sz w:val="28"/>
        </w:rPr>
        <w:t>Лексикология и фразеология. Лексические нормы</w:t>
      </w:r>
    </w:p>
    <w:p>
      <w:pPr>
        <w:spacing w:before="0" w:after="0" w:line="264"/>
        <w:ind w:firstLine="600"/>
        <w:jc w:val="both"/>
      </w:pPr>
      <w:r>
        <w:rPr>
          <w:rFonts w:ascii="Times New Roman" w:hAnsi="Times New Roman"/>
          <w:b w:val="false"/>
          <w:i w:val="false"/>
          <w:color w:val="000000"/>
          <w:sz w:val="28"/>
        </w:rPr>
        <w:t>Выполнять лексический анализ слова.</w:t>
      </w:r>
    </w:p>
    <w:p>
      <w:pPr>
        <w:spacing w:before="0" w:after="0" w:line="264"/>
        <w:ind w:firstLine="600"/>
        <w:jc w:val="both"/>
      </w:pPr>
      <w:r>
        <w:rPr>
          <w:rFonts w:ascii="Times New Roman" w:hAnsi="Times New Roman"/>
          <w:b w:val="false"/>
          <w:i w:val="false"/>
          <w:color w:val="000000"/>
          <w:sz w:val="28"/>
        </w:rPr>
        <w:t>Определять изобразительно-выразительные средства лексики.</w:t>
      </w:r>
    </w:p>
    <w:p>
      <w:pPr>
        <w:spacing w:before="0" w:after="0" w:line="264"/>
        <w:ind w:firstLine="600"/>
        <w:jc w:val="both"/>
      </w:pPr>
      <w:r>
        <w:rPr>
          <w:rFonts w:ascii="Times New Roman" w:hAnsi="Times New Roman"/>
          <w:b w:val="false"/>
          <w:i w:val="false"/>
          <w:color w:val="000000"/>
          <w:sz w:val="28"/>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pPr>
        <w:spacing w:before="0" w:after="0" w:line="264"/>
        <w:ind w:firstLine="600"/>
        <w:jc w:val="both"/>
      </w:pPr>
      <w:r>
        <w:rPr>
          <w:rFonts w:ascii="Times New Roman" w:hAnsi="Times New Roman"/>
          <w:b w:val="false"/>
          <w:i w:val="false"/>
          <w:color w:val="000000"/>
          <w:sz w:val="28"/>
        </w:rPr>
        <w:t>Соблюдать лексические нормы.</w:t>
      </w:r>
    </w:p>
    <w:p>
      <w:pPr>
        <w:spacing w:before="0" w:after="0" w:line="264"/>
        <w:ind w:firstLine="600"/>
        <w:jc w:val="both"/>
      </w:pPr>
      <w:r>
        <w:rPr>
          <w:rFonts w:ascii="Times New Roman" w:hAnsi="Times New Roman"/>
          <w:b w:val="false"/>
          <w:i w:val="false"/>
          <w:color w:val="000000"/>
          <w:sz w:val="28"/>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pPr>
        <w:spacing w:before="0" w:after="0" w:line="264"/>
        <w:ind w:firstLine="600"/>
        <w:jc w:val="both"/>
      </w:pPr>
      <w:r>
        <w:rPr>
          <w:rFonts w:ascii="Times New Roman" w:hAnsi="Times New Roman"/>
          <w:b w:val="false"/>
          <w:i w:val="false"/>
          <w:color w:val="000000"/>
          <w:sz w:val="28"/>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pPr>
        <w:spacing w:before="0" w:after="0" w:line="264"/>
        <w:ind w:firstLine="600"/>
        <w:jc w:val="both"/>
      </w:pPr>
      <w:r>
        <w:rPr>
          <w:rFonts w:ascii="Times New Roman" w:hAnsi="Times New Roman"/>
          <w:b/>
          <w:i w:val="false"/>
          <w:color w:val="000000"/>
          <w:sz w:val="28"/>
        </w:rPr>
        <w:t>Морфемика и словообразование. Словообразовательные нормы</w:t>
      </w:r>
    </w:p>
    <w:p>
      <w:pPr>
        <w:spacing w:before="0" w:after="0" w:line="264"/>
        <w:ind w:firstLine="600"/>
        <w:jc w:val="both"/>
      </w:pPr>
      <w:r>
        <w:rPr>
          <w:rFonts w:ascii="Times New Roman" w:hAnsi="Times New Roman"/>
          <w:b w:val="false"/>
          <w:i w:val="false"/>
          <w:color w:val="000000"/>
          <w:sz w:val="28"/>
        </w:rPr>
        <w:t>Выполнять морфемный и словообразовательный анализ слова.</w:t>
      </w:r>
    </w:p>
    <w:p>
      <w:pPr>
        <w:spacing w:before="0" w:after="0" w:line="264"/>
        <w:ind w:firstLine="600"/>
        <w:jc w:val="both"/>
      </w:pPr>
      <w:r>
        <w:rPr>
          <w:rFonts w:ascii="Times New Roman" w:hAnsi="Times New Roman"/>
          <w:b w:val="false"/>
          <w:i w:val="false"/>
          <w:color w:val="000000"/>
          <w:sz w:val="28"/>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pPr>
        <w:spacing w:before="0" w:after="0" w:line="264"/>
        <w:ind w:firstLine="600"/>
        <w:jc w:val="both"/>
      </w:pPr>
      <w:r>
        <w:rPr>
          <w:rFonts w:ascii="Times New Roman" w:hAnsi="Times New Roman"/>
          <w:b w:val="false"/>
          <w:i w:val="false"/>
          <w:color w:val="000000"/>
          <w:sz w:val="28"/>
        </w:rPr>
        <w:t>Использовать словообразовательный словарь.</w:t>
      </w:r>
    </w:p>
    <w:p>
      <w:pPr>
        <w:spacing w:before="0" w:after="0" w:line="264"/>
        <w:ind w:firstLine="600"/>
        <w:jc w:val="both"/>
      </w:pPr>
      <w:r>
        <w:rPr>
          <w:rFonts w:ascii="Times New Roman" w:hAnsi="Times New Roman"/>
          <w:b/>
          <w:i w:val="false"/>
          <w:color w:val="000000"/>
          <w:sz w:val="28"/>
        </w:rPr>
        <w:t>Морфология. Морфологические нормы</w:t>
      </w:r>
    </w:p>
    <w:p>
      <w:pPr>
        <w:spacing w:before="0" w:after="0" w:line="264"/>
        <w:ind w:firstLine="600"/>
        <w:jc w:val="both"/>
      </w:pPr>
      <w:r>
        <w:rPr>
          <w:rFonts w:ascii="Times New Roman" w:hAnsi="Times New Roman"/>
          <w:b w:val="false"/>
          <w:i w:val="false"/>
          <w:color w:val="000000"/>
          <w:sz w:val="28"/>
        </w:rPr>
        <w:t>Выполнять морфологический анализ слова.</w:t>
      </w:r>
    </w:p>
    <w:p>
      <w:pPr>
        <w:spacing w:before="0" w:after="0" w:line="264"/>
        <w:ind w:firstLine="600"/>
        <w:jc w:val="both"/>
      </w:pPr>
      <w:r>
        <w:rPr>
          <w:rFonts w:ascii="Times New Roman" w:hAnsi="Times New Roman"/>
          <w:b w:val="false"/>
          <w:i w:val="false"/>
          <w:color w:val="000000"/>
          <w:sz w:val="28"/>
        </w:rPr>
        <w:t>Определять особенности употребления в тексте слов разных частей речи.</w:t>
      </w:r>
    </w:p>
    <w:p>
      <w:pPr>
        <w:spacing w:before="0" w:after="0" w:line="264"/>
        <w:ind w:firstLine="600"/>
        <w:jc w:val="both"/>
      </w:pPr>
      <w:r>
        <w:rPr>
          <w:rFonts w:ascii="Times New Roman" w:hAnsi="Times New Roman"/>
          <w:b w:val="false"/>
          <w:i w:val="false"/>
          <w:color w:val="000000"/>
          <w:sz w:val="28"/>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pPr>
        <w:spacing w:before="0" w:after="0" w:line="264"/>
        <w:ind w:firstLine="600"/>
        <w:jc w:val="both"/>
      </w:pPr>
      <w:r>
        <w:rPr>
          <w:rFonts w:ascii="Times New Roman" w:hAnsi="Times New Roman"/>
          <w:b w:val="false"/>
          <w:i w:val="false"/>
          <w:color w:val="000000"/>
          <w:sz w:val="28"/>
        </w:rPr>
        <w:t>Соблюдать морфологические нормы.</w:t>
      </w:r>
    </w:p>
    <w:p>
      <w:pPr>
        <w:spacing w:before="0" w:after="0" w:line="264"/>
        <w:ind w:firstLine="600"/>
        <w:jc w:val="both"/>
      </w:pPr>
      <w:r>
        <w:rPr>
          <w:rFonts w:ascii="Times New Roman" w:hAnsi="Times New Roman"/>
          <w:b w:val="false"/>
          <w:i w:val="false"/>
          <w:color w:val="000000"/>
          <w:sz w:val="28"/>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pPr>
        <w:spacing w:before="0" w:after="0" w:line="264"/>
        <w:ind w:firstLine="600"/>
        <w:jc w:val="both"/>
      </w:pPr>
      <w:r>
        <w:rPr>
          <w:rFonts w:ascii="Times New Roman" w:hAnsi="Times New Roman"/>
          <w:b w:val="false"/>
          <w:i w:val="false"/>
          <w:color w:val="000000"/>
          <w:sz w:val="28"/>
        </w:rPr>
        <w:t>Использовать словарь грамматических трудностей, справочники.</w:t>
      </w:r>
    </w:p>
    <w:p>
      <w:pPr>
        <w:spacing w:before="0" w:after="0" w:line="264"/>
        <w:ind w:firstLine="600"/>
        <w:jc w:val="both"/>
      </w:pPr>
      <w:r>
        <w:rPr>
          <w:rFonts w:ascii="Times New Roman" w:hAnsi="Times New Roman"/>
          <w:b/>
          <w:i w:val="false"/>
          <w:color w:val="000000"/>
          <w:sz w:val="28"/>
        </w:rPr>
        <w:t>Орфография. Основные правила орфографии</w:t>
      </w:r>
    </w:p>
    <w:p>
      <w:pPr>
        <w:spacing w:before="0" w:after="0" w:line="264"/>
        <w:ind w:firstLine="600"/>
        <w:jc w:val="both"/>
      </w:pPr>
      <w:r>
        <w:rPr>
          <w:rFonts w:ascii="Times New Roman" w:hAnsi="Times New Roman"/>
          <w:b w:val="false"/>
          <w:i w:val="false"/>
          <w:color w:val="000000"/>
          <w:sz w:val="28"/>
        </w:rPr>
        <w:t>Иметь представление о принципах и разделах русской орфографии.</w:t>
      </w:r>
    </w:p>
    <w:p>
      <w:pPr>
        <w:spacing w:before="0" w:after="0" w:line="264"/>
        <w:ind w:firstLine="600"/>
        <w:jc w:val="both"/>
      </w:pPr>
      <w:r>
        <w:rPr>
          <w:rFonts w:ascii="Times New Roman" w:hAnsi="Times New Roman"/>
          <w:b w:val="false"/>
          <w:i w:val="false"/>
          <w:color w:val="000000"/>
          <w:sz w:val="28"/>
        </w:rPr>
        <w:t>Выполнять орфографический анализ слова.</w:t>
      </w:r>
    </w:p>
    <w:p>
      <w:pPr>
        <w:spacing w:before="0" w:after="0" w:line="264"/>
        <w:ind w:firstLine="600"/>
        <w:jc w:val="both"/>
      </w:pPr>
      <w:r>
        <w:rPr>
          <w:rFonts w:ascii="Times New Roman" w:hAnsi="Times New Roman"/>
          <w:b w:val="false"/>
          <w:i w:val="false"/>
          <w:color w:val="000000"/>
          <w:sz w:val="28"/>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pPr>
        <w:spacing w:before="0" w:after="0" w:line="264"/>
        <w:ind w:firstLine="600"/>
        <w:jc w:val="both"/>
      </w:pPr>
      <w:r>
        <w:rPr>
          <w:rFonts w:ascii="Times New Roman" w:hAnsi="Times New Roman"/>
          <w:b w:val="false"/>
          <w:i w:val="false"/>
          <w:color w:val="000000"/>
          <w:sz w:val="28"/>
        </w:rPr>
        <w:t>Соблюдать правила орфографии.</w:t>
      </w:r>
    </w:p>
    <w:p>
      <w:pPr>
        <w:spacing w:before="0" w:after="0" w:line="264"/>
        <w:ind w:firstLine="600"/>
        <w:jc w:val="both"/>
      </w:pPr>
      <w:r>
        <w:rPr>
          <w:rFonts w:ascii="Times New Roman" w:hAnsi="Times New Roman"/>
          <w:b w:val="false"/>
          <w:i w:val="false"/>
          <w:color w:val="000000"/>
          <w:sz w:val="28"/>
        </w:rPr>
        <w:t>Использовать орфографические словари.</w:t>
      </w:r>
    </w:p>
    <w:p>
      <w:pPr>
        <w:spacing w:before="0" w:after="0" w:line="264"/>
        <w:ind w:firstLine="600"/>
        <w:jc w:val="both"/>
      </w:pPr>
      <w:r>
        <w:rPr>
          <w:rFonts w:ascii="Times New Roman" w:hAnsi="Times New Roman"/>
          <w:b/>
          <w:i w:val="false"/>
          <w:color w:val="000000"/>
          <w:sz w:val="28"/>
        </w:rPr>
        <w:t>Речь. Речевое общение</w:t>
      </w:r>
    </w:p>
    <w:p>
      <w:pPr>
        <w:spacing w:before="0" w:after="0" w:line="264"/>
        <w:ind w:firstLine="600"/>
        <w:jc w:val="both"/>
      </w:pPr>
      <w:r>
        <w:rPr>
          <w:rFonts w:ascii="Times New Roman" w:hAnsi="Times New Roman"/>
          <w:b w:val="false"/>
          <w:i w:val="false"/>
          <w:color w:val="000000"/>
          <w:spacing w:val="-1"/>
          <w:sz w:val="28"/>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pPr>
        <w:spacing w:before="0" w:after="0" w:line="264"/>
        <w:ind w:firstLine="600"/>
        <w:jc w:val="both"/>
      </w:pPr>
      <w:r>
        <w:rPr>
          <w:rFonts w:ascii="Times New Roman" w:hAnsi="Times New Roman"/>
          <w:b w:val="false"/>
          <w:i w:val="false"/>
          <w:color w:val="000000"/>
          <w:sz w:val="28"/>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pPr>
        <w:spacing w:before="0" w:after="0" w:line="264"/>
        <w:ind w:firstLine="600"/>
        <w:jc w:val="both"/>
      </w:pPr>
      <w:r>
        <w:rPr>
          <w:rFonts w:ascii="Times New Roman" w:hAnsi="Times New Roman"/>
          <w:b w:val="false"/>
          <w:i w:val="false"/>
          <w:color w:val="000000"/>
          <w:sz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pPr>
        <w:spacing w:before="0" w:after="0" w:line="264"/>
        <w:ind w:firstLine="600"/>
        <w:jc w:val="both"/>
      </w:pPr>
      <w:r>
        <w:rPr>
          <w:rFonts w:ascii="Times New Roman" w:hAnsi="Times New Roman"/>
          <w:b w:val="false"/>
          <w:i w:val="false"/>
          <w:color w:val="000000"/>
          <w:sz w:val="28"/>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pPr>
        <w:spacing w:before="0" w:after="0" w:line="264"/>
        <w:ind w:firstLine="600"/>
        <w:jc w:val="both"/>
      </w:pPr>
      <w:r>
        <w:rPr>
          <w:rFonts w:ascii="Times New Roman" w:hAnsi="Times New Roman"/>
          <w:b w:val="false"/>
          <w:i w:val="false"/>
          <w:color w:val="000000"/>
          <w:sz w:val="28"/>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pPr>
        <w:spacing w:before="0" w:after="0" w:line="264"/>
        <w:ind w:firstLine="600"/>
        <w:jc w:val="both"/>
      </w:pPr>
      <w:r>
        <w:rPr>
          <w:rFonts w:ascii="Times New Roman" w:hAnsi="Times New Roman"/>
          <w:b w:val="false"/>
          <w:i w:val="false"/>
          <w:color w:val="000000"/>
          <w:sz w:val="28"/>
        </w:rPr>
        <w:t>Употреблять языковые средства с учётом речевой ситуации.</w:t>
      </w:r>
    </w:p>
    <w:p>
      <w:pPr>
        <w:spacing w:before="0" w:after="0" w:line="264"/>
        <w:ind w:firstLine="600"/>
        <w:jc w:val="both"/>
      </w:pPr>
      <w:r>
        <w:rPr>
          <w:rFonts w:ascii="Times New Roman" w:hAnsi="Times New Roman"/>
          <w:b w:val="false"/>
          <w:i w:val="false"/>
          <w:color w:val="000000"/>
          <w:sz w:val="28"/>
        </w:rPr>
        <w:t>Соблюдать в устной речи и на письме нормы современного русского литературного языка.</w:t>
      </w:r>
    </w:p>
    <w:p>
      <w:pPr>
        <w:spacing w:before="0" w:after="0" w:line="264"/>
        <w:ind w:firstLine="600"/>
        <w:jc w:val="both"/>
      </w:pPr>
      <w:r>
        <w:rPr>
          <w:rFonts w:ascii="Times New Roman" w:hAnsi="Times New Roman"/>
          <w:b w:val="false"/>
          <w:i w:val="false"/>
          <w:color w:val="000000"/>
          <w:sz w:val="28"/>
        </w:rPr>
        <w:t>Оценивать собственную и чужую речь с точки зрения точного, уместного и выразительного словоупотребления.</w:t>
      </w:r>
    </w:p>
    <w:p>
      <w:pPr>
        <w:spacing w:before="0" w:after="0" w:line="264"/>
        <w:ind w:firstLine="600"/>
        <w:jc w:val="both"/>
      </w:pPr>
      <w:r>
        <w:rPr>
          <w:rFonts w:ascii="Times New Roman" w:hAnsi="Times New Roman"/>
          <w:b/>
          <w:i w:val="false"/>
          <w:color w:val="000000"/>
          <w:sz w:val="28"/>
        </w:rPr>
        <w:t>Текст. Информационно-смысловая переработка текста</w:t>
      </w:r>
    </w:p>
    <w:p>
      <w:pPr>
        <w:spacing w:before="0" w:after="0" w:line="264"/>
        <w:ind w:firstLine="600"/>
        <w:jc w:val="both"/>
      </w:pPr>
      <w:r>
        <w:rPr>
          <w:rFonts w:ascii="Times New Roman" w:hAnsi="Times New Roman"/>
          <w:b w:val="false"/>
          <w:i w:val="false"/>
          <w:color w:val="000000"/>
          <w:sz w:val="28"/>
        </w:rPr>
        <w:t>Применять знания о тексте, его основных признаках, структуре и видах представленной в нём информации в речевой практике.</w:t>
      </w:r>
    </w:p>
    <w:p>
      <w:pPr>
        <w:spacing w:before="0" w:after="0" w:line="264"/>
        <w:ind w:firstLine="600"/>
        <w:jc w:val="both"/>
      </w:pPr>
      <w:r>
        <w:rPr>
          <w:rFonts w:ascii="Times New Roman" w:hAnsi="Times New Roman"/>
          <w:b w:val="false"/>
          <w:i w:val="false"/>
          <w:color w:val="000000"/>
          <w:sz w:val="28"/>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pPr>
        <w:spacing w:before="0" w:after="0" w:line="264"/>
        <w:ind w:firstLine="600"/>
        <w:jc w:val="both"/>
      </w:pPr>
      <w:r>
        <w:rPr>
          <w:rFonts w:ascii="Times New Roman" w:hAnsi="Times New Roman"/>
          <w:b w:val="false"/>
          <w:i w:val="false"/>
          <w:color w:val="000000"/>
          <w:sz w:val="28"/>
        </w:rPr>
        <w:t>Выявлять логико-смысловые отношения между предложениями в тексте.</w:t>
      </w:r>
    </w:p>
    <w:p>
      <w:pPr>
        <w:spacing w:before="0" w:after="0" w:line="264"/>
        <w:ind w:firstLine="600"/>
        <w:jc w:val="both"/>
      </w:pPr>
      <w:r>
        <w:rPr>
          <w:rFonts w:ascii="Times New Roman" w:hAnsi="Times New Roman"/>
          <w:b w:val="false"/>
          <w:i w:val="false"/>
          <w:color w:val="000000"/>
          <w:sz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pPr>
        <w:spacing w:before="0" w:after="0" w:line="264"/>
        <w:ind w:firstLine="600"/>
        <w:jc w:val="both"/>
      </w:pPr>
      <w:r>
        <w:rPr>
          <w:rFonts w:ascii="Times New Roman" w:hAnsi="Times New Roman"/>
          <w:b w:val="false"/>
          <w:i w:val="false"/>
          <w:color w:val="000000"/>
          <w:sz w:val="28"/>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pPr>
        <w:spacing w:before="0" w:after="0" w:line="264"/>
        <w:ind w:firstLine="600"/>
        <w:jc w:val="both"/>
      </w:pPr>
      <w:r>
        <w:rPr>
          <w:rFonts w:ascii="Times New Roman" w:hAnsi="Times New Roman"/>
          <w:b w:val="false"/>
          <w:i w:val="false"/>
          <w:color w:val="000000"/>
          <w:sz w:val="28"/>
        </w:rPr>
        <w:t>Создавать вторичные тексты (план, тезисы, конспект, реферат, аннотация, отзыв, рецензия и другие).</w:t>
      </w:r>
    </w:p>
    <w:p>
      <w:pPr>
        <w:spacing w:before="0" w:after="0" w:line="264"/>
        <w:ind w:firstLine="600"/>
        <w:jc w:val="both"/>
      </w:pPr>
      <w:r>
        <w:rPr>
          <w:rFonts w:ascii="Times New Roman" w:hAnsi="Times New Roman"/>
          <w:b w:val="false"/>
          <w:i w:val="false"/>
          <w:color w:val="000000"/>
          <w:sz w:val="28"/>
        </w:rPr>
        <w:t>Корректировать текст: устранять логические, фактические, этические, грамматические и речевые ошибки.</w:t>
      </w:r>
    </w:p>
    <w:p>
      <w:pPr>
        <w:spacing w:before="0" w:after="0" w:line="264"/>
        <w:ind w:firstLine="600"/>
        <w:jc w:val="both"/>
      </w:pPr>
      <w:r>
        <w:rPr>
          <w:rFonts w:ascii="Times New Roman" w:hAnsi="Times New Roman"/>
          <w:b/>
          <w:i w:val="false"/>
          <w:color w:val="000000"/>
          <w:sz w:val="28"/>
        </w:rPr>
        <w:t>11</w:t>
      </w:r>
      <w:r>
        <w:rPr>
          <w:rFonts w:ascii="Times New Roman" w:hAnsi="Times New Roman"/>
          <w:b/>
          <w:i w:val="false"/>
          <w:color w:val="000000"/>
          <w:sz w:val="28"/>
        </w:rPr>
        <w:t xml:space="preserve"> КЛАСС</w:t>
      </w:r>
    </w:p>
    <w:p>
      <w:pPr>
        <w:spacing w:before="0" w:after="0" w:line="264"/>
        <w:ind w:firstLine="600"/>
        <w:jc w:val="both"/>
      </w:pPr>
      <w:r>
        <w:rPr>
          <w:rFonts w:ascii="Times New Roman" w:hAnsi="Times New Roman"/>
          <w:b w:val="false"/>
          <w:i w:val="false"/>
          <w:color w:val="000000"/>
          <w:sz w:val="28"/>
        </w:rPr>
        <w:t>К концу обучения в 11 классе обучающийся получит следующие предметные результаты по отдельным темам программы по русскому языку:</w:t>
      </w:r>
    </w:p>
    <w:p>
      <w:pPr>
        <w:spacing w:before="0" w:after="0" w:line="264"/>
        <w:ind w:firstLine="600"/>
        <w:jc w:val="both"/>
      </w:pPr>
      <w:r>
        <w:rPr>
          <w:rFonts w:ascii="Times New Roman" w:hAnsi="Times New Roman"/>
          <w:b/>
          <w:i w:val="false"/>
          <w:color w:val="000000"/>
          <w:sz w:val="28"/>
        </w:rPr>
        <w:t>Общие сведения о языке</w:t>
      </w:r>
    </w:p>
    <w:p>
      <w:pPr>
        <w:spacing w:before="0" w:after="0" w:line="264"/>
        <w:ind w:firstLine="600"/>
        <w:jc w:val="both"/>
      </w:pPr>
      <w:r>
        <w:rPr>
          <w:rFonts w:ascii="Times New Roman" w:hAnsi="Times New Roman"/>
          <w:b w:val="false"/>
          <w:i w:val="false"/>
          <w:color w:val="000000"/>
          <w:sz w:val="28"/>
        </w:rPr>
        <w:t>Иметь представление об экологии языка, о проблемах речевой культуры в современном обществе.</w:t>
      </w:r>
    </w:p>
    <w:p>
      <w:pPr>
        <w:spacing w:before="0" w:after="0" w:line="264"/>
        <w:ind w:firstLine="600"/>
        <w:jc w:val="both"/>
      </w:pPr>
      <w:r>
        <w:rPr>
          <w:rFonts w:ascii="Times New Roman" w:hAnsi="Times New Roman"/>
          <w:b w:val="false"/>
          <w:i w:val="false"/>
          <w:color w:val="000000"/>
          <w:sz w:val="28"/>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pPr>
        <w:spacing w:before="0" w:after="0" w:line="264"/>
        <w:ind w:firstLine="600"/>
        <w:jc w:val="both"/>
      </w:pPr>
      <w:r>
        <w:rPr>
          <w:rFonts w:ascii="Times New Roman" w:hAnsi="Times New Roman"/>
          <w:b/>
          <w:i w:val="false"/>
          <w:color w:val="000000"/>
          <w:sz w:val="28"/>
        </w:rPr>
        <w:t>Язык и речь. Культура речи</w:t>
      </w:r>
    </w:p>
    <w:p>
      <w:pPr>
        <w:spacing w:before="0" w:after="0" w:line="264"/>
        <w:ind w:firstLine="600"/>
        <w:jc w:val="both"/>
      </w:pPr>
      <w:r>
        <w:rPr>
          <w:rFonts w:ascii="Times New Roman" w:hAnsi="Times New Roman"/>
          <w:b/>
          <w:i w:val="false"/>
          <w:color w:val="000000"/>
          <w:sz w:val="28"/>
        </w:rPr>
        <w:t>Синтаксис. Синтаксические нормы</w:t>
      </w:r>
    </w:p>
    <w:p>
      <w:pPr>
        <w:spacing w:before="0" w:after="0" w:line="264"/>
        <w:ind w:firstLine="600"/>
        <w:jc w:val="both"/>
      </w:pPr>
      <w:r>
        <w:rPr>
          <w:rFonts w:ascii="Times New Roman" w:hAnsi="Times New Roman"/>
          <w:b w:val="false"/>
          <w:i w:val="false"/>
          <w:color w:val="000000"/>
          <w:sz w:val="28"/>
        </w:rPr>
        <w:t>Выполнять синтаксический анализ словосочетания, простого и сложного предложения.</w:t>
      </w:r>
    </w:p>
    <w:p>
      <w:pPr>
        <w:spacing w:before="0" w:after="0" w:line="264"/>
        <w:ind w:firstLine="600"/>
        <w:jc w:val="both"/>
      </w:pPr>
      <w:r>
        <w:rPr>
          <w:rFonts w:ascii="Times New Roman" w:hAnsi="Times New Roman"/>
          <w:b w:val="false"/>
          <w:i w:val="false"/>
          <w:color w:val="000000"/>
          <w:sz w:val="28"/>
        </w:rPr>
        <w:t>Определять изобразительно-выразительные средства синтаксиса русского языка (в рамках изученного).</w:t>
      </w:r>
    </w:p>
    <w:p>
      <w:pPr>
        <w:spacing w:before="0" w:after="0" w:line="264"/>
        <w:ind w:firstLine="600"/>
        <w:jc w:val="both"/>
      </w:pPr>
      <w:r>
        <w:rPr>
          <w:rFonts w:ascii="Times New Roman" w:hAnsi="Times New Roman"/>
          <w:b w:val="false"/>
          <w:i w:val="false"/>
          <w:color w:val="000000"/>
          <w:sz w:val="28"/>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pPr>
        <w:spacing w:before="0" w:after="0" w:line="264"/>
        <w:ind w:firstLine="600"/>
        <w:jc w:val="both"/>
      </w:pPr>
      <w:r>
        <w:rPr>
          <w:rFonts w:ascii="Times New Roman" w:hAnsi="Times New Roman"/>
          <w:b w:val="false"/>
          <w:i w:val="false"/>
          <w:color w:val="000000"/>
          <w:sz w:val="28"/>
        </w:rPr>
        <w:t>Соблюдать синтаксические нормы.</w:t>
      </w:r>
    </w:p>
    <w:p>
      <w:pPr>
        <w:spacing w:before="0" w:after="0" w:line="264"/>
        <w:ind w:firstLine="600"/>
        <w:jc w:val="both"/>
      </w:pPr>
      <w:r>
        <w:rPr>
          <w:rFonts w:ascii="Times New Roman" w:hAnsi="Times New Roman"/>
          <w:b w:val="false"/>
          <w:i w:val="false"/>
          <w:color w:val="000000"/>
          <w:sz w:val="28"/>
        </w:rPr>
        <w:t>Использовать словари грамматических трудностей, справочники.</w:t>
      </w:r>
    </w:p>
    <w:p>
      <w:pPr>
        <w:spacing w:before="0" w:after="0" w:line="264"/>
        <w:ind w:firstLine="600"/>
        <w:jc w:val="both"/>
      </w:pPr>
      <w:r>
        <w:rPr>
          <w:rFonts w:ascii="Times New Roman" w:hAnsi="Times New Roman"/>
          <w:b/>
          <w:i w:val="false"/>
          <w:color w:val="000000"/>
          <w:sz w:val="28"/>
        </w:rPr>
        <w:t>Пунктуация. Основные правила пунктуации</w:t>
      </w:r>
    </w:p>
    <w:p>
      <w:pPr>
        <w:spacing w:before="0" w:after="0" w:line="264"/>
        <w:ind w:firstLine="600"/>
        <w:jc w:val="both"/>
      </w:pPr>
      <w:r>
        <w:rPr>
          <w:rFonts w:ascii="Times New Roman" w:hAnsi="Times New Roman"/>
          <w:b w:val="false"/>
          <w:i w:val="false"/>
          <w:color w:val="000000"/>
          <w:sz w:val="28"/>
        </w:rPr>
        <w:t>Иметь представление о принципах и разделах русской пунктуации.</w:t>
      </w:r>
    </w:p>
    <w:p>
      <w:pPr>
        <w:spacing w:before="0" w:after="0" w:line="264"/>
        <w:ind w:firstLine="600"/>
        <w:jc w:val="both"/>
      </w:pPr>
      <w:r>
        <w:rPr>
          <w:rFonts w:ascii="Times New Roman" w:hAnsi="Times New Roman"/>
          <w:b w:val="false"/>
          <w:i w:val="false"/>
          <w:color w:val="000000"/>
          <w:sz w:val="28"/>
        </w:rPr>
        <w:t>Выполнять пунктуационный анализ предложения.</w:t>
      </w:r>
    </w:p>
    <w:p>
      <w:pPr>
        <w:spacing w:before="0" w:after="0" w:line="264"/>
        <w:ind w:firstLine="600"/>
        <w:jc w:val="both"/>
      </w:pPr>
      <w:r>
        <w:rPr>
          <w:rFonts w:ascii="Times New Roman" w:hAnsi="Times New Roman"/>
          <w:b w:val="false"/>
          <w:i w:val="false"/>
          <w:color w:val="000000"/>
          <w:sz w:val="28"/>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pPr>
        <w:spacing w:before="0" w:after="0" w:line="264"/>
        <w:ind w:firstLine="600"/>
        <w:jc w:val="both"/>
      </w:pPr>
      <w:r>
        <w:rPr>
          <w:rFonts w:ascii="Times New Roman" w:hAnsi="Times New Roman"/>
          <w:b w:val="false"/>
          <w:i w:val="false"/>
          <w:color w:val="000000"/>
          <w:sz w:val="28"/>
        </w:rPr>
        <w:t>Соблюдать правила пунктуации.</w:t>
      </w:r>
    </w:p>
    <w:p>
      <w:pPr>
        <w:spacing w:before="0" w:after="0" w:line="264"/>
        <w:ind w:firstLine="600"/>
        <w:jc w:val="both"/>
      </w:pPr>
      <w:r>
        <w:rPr>
          <w:rFonts w:ascii="Times New Roman" w:hAnsi="Times New Roman"/>
          <w:b w:val="false"/>
          <w:i w:val="false"/>
          <w:color w:val="000000"/>
          <w:sz w:val="28"/>
        </w:rPr>
        <w:t>Использовать справочники по пунктуации.</w:t>
      </w:r>
    </w:p>
    <w:p>
      <w:pPr>
        <w:spacing w:before="0" w:after="0" w:line="264"/>
        <w:ind w:firstLine="600"/>
        <w:jc w:val="both"/>
      </w:pPr>
      <w:r>
        <w:rPr>
          <w:rFonts w:ascii="Times New Roman" w:hAnsi="Times New Roman"/>
          <w:b/>
          <w:i w:val="false"/>
          <w:color w:val="000000"/>
          <w:sz w:val="28"/>
        </w:rPr>
        <w:t>Функциональная стилистика. Культура речи</w:t>
      </w:r>
    </w:p>
    <w:p>
      <w:pPr>
        <w:spacing w:before="0" w:after="0" w:line="264"/>
        <w:ind w:firstLine="600"/>
        <w:jc w:val="both"/>
      </w:pPr>
      <w:r>
        <w:rPr>
          <w:rFonts w:ascii="Times New Roman" w:hAnsi="Times New Roman"/>
          <w:b w:val="false"/>
          <w:i w:val="false"/>
          <w:color w:val="000000"/>
          <w:sz w:val="28"/>
        </w:rPr>
        <w:t>Иметь представление о функциональной стилистике как разделе лингвистики.</w:t>
      </w:r>
    </w:p>
    <w:p>
      <w:pPr>
        <w:spacing w:before="0" w:after="0" w:line="264"/>
        <w:ind w:firstLine="600"/>
        <w:jc w:val="both"/>
      </w:pPr>
      <w:r>
        <w:rPr>
          <w:rFonts w:ascii="Times New Roman" w:hAnsi="Times New Roman"/>
          <w:b w:val="false"/>
          <w:i w:val="false"/>
          <w:color w:val="000000"/>
          <w:sz w:val="28"/>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pPr>
        <w:spacing w:before="0" w:after="0" w:line="264"/>
        <w:ind w:firstLine="600"/>
        <w:jc w:val="both"/>
      </w:pPr>
      <w:r>
        <w:rPr>
          <w:rFonts w:ascii="Times New Roman" w:hAnsi="Times New Roman"/>
          <w:b w:val="false"/>
          <w:i w:val="false"/>
          <w:color w:val="000000"/>
          <w:sz w:val="28"/>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pPr>
        <w:spacing w:before="0" w:after="0" w:line="264"/>
        <w:ind w:firstLine="600"/>
        <w:jc w:val="both"/>
      </w:pPr>
      <w:r>
        <w:rPr>
          <w:rFonts w:ascii="Times New Roman" w:hAnsi="Times New Roman"/>
          <w:b w:val="false"/>
          <w:i w:val="false"/>
          <w:color w:val="000000"/>
          <w:sz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pPr>
        <w:spacing w:before="0" w:after="0" w:line="264"/>
        <w:ind w:firstLine="600"/>
        <w:jc w:val="both"/>
      </w:pPr>
      <w:r>
        <w:rPr>
          <w:rFonts w:ascii="Times New Roman" w:hAnsi="Times New Roman"/>
          <w:b w:val="false"/>
          <w:i w:val="false"/>
          <w:color w:val="000000"/>
          <w:sz w:val="28"/>
        </w:rPr>
        <w:t>Применять знания о функциональных разновидностях языка в речевой практике.</w:t>
      </w:r>
    </w:p>
    <w:bookmarkStart w:name="block-28730735" w:id="17"/>
    <w:p>
      <w:pPr>
        <w:sectPr>
          <w:pgSz w:w="11906" w:h="16383" w:orient="portrait"/>
        </w:sectPr>
      </w:pPr>
    </w:p>
    <w:bookmarkEnd w:id="17"/>
    <w:bookmarkEnd w:id="16"/>
    <w:bookmarkStart w:name="block-28730730" w:id="18"/>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664"/>
        <w:gridCol w:w="3360"/>
        <w:gridCol w:w="1299"/>
        <w:gridCol w:w="2315"/>
        <w:gridCol w:w="2447"/>
        <w:gridCol w:w="3509"/>
      </w:tblGrid>
      <w:tr>
        <w:trPr>
          <w:trHeight w:val="300" w:hRule="atLeast"/>
          <w:trHeight w:val="144" w:hRule="atLeast"/>
        </w:trPr>
        <w:tc>
          <w:tcPr>
            <w:tcW w:w="46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69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0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2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1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Общие сведения о языке</w:t>
            </w:r>
          </w:p>
        </w:tc>
      </w:tr>
      <w:tr>
        <w:trPr>
          <w:trHeight w:val="109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 как знаковая система. Основные функции языка. Лингвистика как наука</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 и культура</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https://m.edsoo.ru/7f41bacc</w:t>
              </w:r>
            </w:hyperlink>
          </w:p>
        </w:tc>
      </w:tr>
      <w:tr>
        <w:trPr>
          <w:trHeight w:val="217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Формы существования русского национального языка</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https://m.edsoo.ru/7f41bacc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Язык и речь. Культура речи. Система языка. Культура речи</w:t>
            </w:r>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Система языка, её устройство, функционирование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речи как раздел лингвистики</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https://m.edsoo.ru/7f41bacc</w:t>
              </w:r>
            </w:hyperlink>
          </w:p>
        </w:tc>
      </w:tr>
      <w:tr>
        <w:trPr>
          <w:trHeight w:val="109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Языковая норма, её основные признаки и функции. Виды языковых норм</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Качества хорошей речи</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https://m.edsoo.ru/7f41bacc</w:t>
              </w:r>
            </w:hyperlink>
          </w:p>
        </w:tc>
      </w:tr>
      <w:tr>
        <w:trPr>
          <w:trHeight w:val="1530"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виды словарей (обзор)</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https://m.edsoo.ru/7f41bacc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Язык и речь. Культура речи. Фонетика. Орфоэпия. Орфоэпические нормы</w:t>
            </w:r>
          </w:p>
        </w:tc>
      </w:tr>
      <w:tr>
        <w:trPr>
          <w:trHeight w:val="271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Фонетика и орфоэпия как разделы лингвистики.(повторение, обобщение). Изобразительно-выразительные средства фонетики (повторение, обобщение).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https://m.edsoo.ru/7f41bacc</w:t>
              </w:r>
            </w:hyperlink>
          </w:p>
        </w:tc>
      </w:tr>
      <w:tr>
        <w:trPr>
          <w:trHeight w:val="109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Орфоэпические (произносительные и акцентологические) нормы</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https://m.edsoo.ru/7f41bacc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Язык и речь. Культура речи. Лексикология и фразеология. Лексические нормы</w:t>
            </w:r>
          </w:p>
        </w:tc>
      </w:tr>
      <w:tr>
        <w:trPr>
          <w:trHeight w:val="271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Лексикология и фразеология как разделы лингвистики (повторение, обобщение). Изобразительно-выразительные средства лексики (повторение, обобщение)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https://m.edsoo.ru/7f41bacc</w:t>
              </w:r>
            </w:hyperlink>
          </w:p>
        </w:tc>
      </w:tr>
      <w:tr>
        <w:trPr>
          <w:trHeight w:val="109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лексические нормы современного русского литературного языка</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Функционально-стилистическая окраска слова</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Экспрессивно-стилистическая окраска слова</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https://m.edsoo.ru/7f41bacc</w:t>
              </w:r>
            </w:hyperlink>
          </w:p>
        </w:tc>
      </w:tr>
      <w:tr>
        <w:trPr>
          <w:trHeight w:val="109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Фразеология русского языка (повторение, обобщение). Крылатые слова</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https://m.edsoo.ru/7f41bacc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0" w:type="auto"/>
            <w:gridSpan w:val="3"/>
            <w:tcBorders/>
            <w:tcMar>
              <w:top w:w="50" w:type="dxa"/>
              <w:left w:w="100" w:type="dxa"/>
            </w:tcMar>
            <w:vAlign w:val="center"/>
          </w:tcPr>
          <w:p>
            <w:pPr>
              <w:jc w:val="left"/>
            </w:pPr>
          </w:p>
        </w:tc>
      </w:tr>
      <w:tr>
        <w:trPr>
          <w:trHeight w:val="57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Язык и речь. Культура речи. Морфемика и словообразование. Словообразовательные нормы</w:t>
            </w:r>
          </w:p>
        </w:tc>
      </w:tr>
      <w:tr>
        <w:trPr>
          <w:trHeight w:val="136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Морфемика и словообразование как разделы лингвистики (повторение, обобщение)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https://m.edsoo.ru/7f41bacc</w:t>
              </w:r>
            </w:hyperlink>
          </w:p>
        </w:tc>
      </w:tr>
      <w:tr>
        <w:trPr>
          <w:trHeight w:val="103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Словообразовательные нормы</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https://m.edsoo.ru/7f41bacc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6.</w:t>
            </w:r>
            <w:r>
              <w:rPr>
                <w:rFonts w:ascii="Times New Roman" w:hAnsi="Times New Roman"/>
                <w:b w:val="false"/>
                <w:i w:val="false"/>
                <w:color w:val="000000"/>
                <w:sz w:val="24"/>
              </w:rPr>
              <w:t xml:space="preserve"> </w:t>
            </w:r>
            <w:r>
              <w:rPr>
                <w:rFonts w:ascii="Times New Roman" w:hAnsi="Times New Roman"/>
                <w:b/>
                <w:i w:val="false"/>
                <w:color w:val="000000"/>
                <w:sz w:val="24"/>
              </w:rPr>
              <w:t>Язык и речь. Культура речи. Морфология. Морфологические нормы</w:t>
            </w:r>
          </w:p>
        </w:tc>
      </w:tr>
      <w:tr>
        <w:trPr>
          <w:trHeight w:val="109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Морфология как раздел лингвистики (повторение, обобщение)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https://m.edsoo.ru/7f41bacc</w:t>
              </w:r>
            </w:hyperlink>
          </w:p>
        </w:tc>
      </w:tr>
      <w:tr>
        <w:trPr>
          <w:trHeight w:val="136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Морфологические нормы современного русского литературного языка (общее представление)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https://m.edsoo.ru/7f41bacc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7.</w:t>
            </w:r>
            <w:r>
              <w:rPr>
                <w:rFonts w:ascii="Times New Roman" w:hAnsi="Times New Roman"/>
                <w:b w:val="false"/>
                <w:i w:val="false"/>
                <w:color w:val="000000"/>
                <w:sz w:val="24"/>
              </w:rPr>
              <w:t xml:space="preserve"> </w:t>
            </w:r>
            <w:r>
              <w:rPr>
                <w:rFonts w:ascii="Times New Roman" w:hAnsi="Times New Roman"/>
                <w:b/>
                <w:i w:val="false"/>
                <w:color w:val="000000"/>
                <w:sz w:val="24"/>
              </w:rPr>
              <w:t>Язык и речь. Культура речи. Орфография. Основные правила орфографии</w:t>
            </w:r>
          </w:p>
        </w:tc>
      </w:tr>
      <w:tr>
        <w:trPr>
          <w:trHeight w:val="109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Орфография как раздел лингвистики (повторение, обобщение)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гласных и согласных в корне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https://m.edsoo.ru/7f41bacc</w:t>
              </w:r>
            </w:hyperlink>
          </w:p>
        </w:tc>
      </w:tr>
      <w:tr>
        <w:trPr>
          <w:trHeight w:val="136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Употребление разделительных ъ и ь. Правописание приставок. Буквы ы — и после приставок</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суффиксов</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н и нн в словах различных частей речи</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не и ни</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https://m.edsoo.ru/7f41bacc</w:t>
              </w:r>
            </w:hyperlink>
          </w:p>
        </w:tc>
      </w:tr>
      <w:tr>
        <w:trPr>
          <w:trHeight w:val="136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окончаний имён существительных, имён прилагательных и глаголов</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Слитное, дефисное и раздельное написание слов</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https://m.edsoo.ru/7f41bacc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8.</w:t>
            </w:r>
            <w:r>
              <w:rPr>
                <w:rFonts w:ascii="Times New Roman" w:hAnsi="Times New Roman"/>
                <w:b w:val="false"/>
                <w:i w:val="false"/>
                <w:color w:val="000000"/>
                <w:sz w:val="24"/>
              </w:rPr>
              <w:t xml:space="preserve"> </w:t>
            </w:r>
            <w:r>
              <w:rPr>
                <w:rFonts w:ascii="Times New Roman" w:hAnsi="Times New Roman"/>
                <w:b/>
                <w:i w:val="false"/>
                <w:color w:val="000000"/>
                <w:sz w:val="24"/>
              </w:rPr>
              <w:t>Речь. Речевое общение</w:t>
            </w:r>
          </w:p>
        </w:tc>
      </w:tr>
      <w:tr>
        <w:trPr>
          <w:trHeight w:val="136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Речь как деятельность. Виды речевой деятельности (повторение, обобщение)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https://m.edsoo.ru/7f41bacc</w:t>
              </w:r>
            </w:hyperlink>
          </w:p>
        </w:tc>
      </w:tr>
      <w:tr>
        <w:trPr>
          <w:trHeight w:val="166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Речевое общение и его виды. Основные сферы речевого общения. Речевая ситуация и её компоненты</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Речевой этикет</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Публичное выступление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https://m.edsoo.ru/7f41bacc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9.</w:t>
            </w:r>
            <w:r>
              <w:rPr>
                <w:rFonts w:ascii="Times New Roman" w:hAnsi="Times New Roman"/>
                <w:b w:val="false"/>
                <w:i w:val="false"/>
                <w:color w:val="000000"/>
                <w:sz w:val="24"/>
              </w:rPr>
              <w:t xml:space="preserve"> </w:t>
            </w:r>
            <w:r>
              <w:rPr>
                <w:rFonts w:ascii="Times New Roman" w:hAnsi="Times New Roman"/>
                <w:b/>
                <w:i w:val="false"/>
                <w:color w:val="000000"/>
                <w:sz w:val="24"/>
              </w:rPr>
              <w:t>Текст. Информационно-смысловая переработка текста</w:t>
            </w:r>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 его основные признаки (повторение, обобщение)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https://m.edsoo.ru/7f41bacc</w:t>
              </w:r>
            </w:hyperlink>
          </w:p>
        </w:tc>
      </w:tr>
      <w:tr>
        <w:trPr>
          <w:trHeight w:val="136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Логико-смысловые отношения между предложениями в тексте (общее представление)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Информативность текста. Виды информации в тексте</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https://m.edsoo.ru/7f41bacc</w:t>
              </w:r>
            </w:hyperlink>
          </w:p>
        </w:tc>
      </w:tr>
      <w:tr>
        <w:trPr>
          <w:trHeight w:val="1635" w:hRule="atLeast"/>
          <w:trHeight w:val="144" w:hRule="atLeast"/>
        </w:trPr>
        <w:tc>
          <w:tcPr>
            <w:tcW w:w="46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Информационно-смысловая переработка текста. План. Тезисы.Конспект. Реферат. Аннотация. Отзыв. Рецензия</w:t>
            </w:r>
          </w:p>
        </w:tc>
        <w:tc>
          <w:tcPr>
            <w:tcW w:w="9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https://m.edsoo.ru/7f41bacc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0" w:type="auto"/>
            <w:gridSpan w:val="3"/>
            <w:tcBorders/>
            <w:tcMar>
              <w:top w:w="50" w:type="dxa"/>
              <w:left w:w="100" w:type="dxa"/>
            </w:tcMar>
            <w:vAlign w:val="center"/>
          </w:tcPr>
          <w:p>
            <w:pPr>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20" w:type="dxa"/>
            <w:tcBorders/>
            <w:tcMar>
              <w:top w:w="50" w:type="dxa"/>
              <w:left w:w="100" w:type="dxa"/>
            </w:tcMar>
            <w:vAlign w:val="center"/>
          </w:tcPr>
          <w:p>
            <w:pPr>
              <w:spacing w:before="0" w:after="0" w:line="276"/>
              <w:ind w:left="135"/>
              <w:jc w:val="center"/>
            </w:pP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https://m.edsoo.ru/7f41bacc</w:t>
              </w:r>
            </w:hyperlink>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2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12" w:type="dxa"/>
            <w:tcBorders/>
            <w:tcMar>
              <w:top w:w="50" w:type="dxa"/>
              <w:left w:w="100" w:type="dxa"/>
            </w:tcMar>
            <w:vAlign w:val="center"/>
          </w:tcPr>
          <w:p>
            <w:pPr>
              <w:spacing w:before="0" w:after="0" w:line="276"/>
              <w:ind w:left="135"/>
              <w:jc w:val="center"/>
            </w:pPr>
          </w:p>
        </w:tc>
        <w:tc>
          <w:tcPr>
            <w:tcW w:w="24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https://m.edsoo.ru/7f41bacc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2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456"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703"/>
        <w:gridCol w:w="2880"/>
        <w:gridCol w:w="1372"/>
        <w:gridCol w:w="2400"/>
        <w:gridCol w:w="2526"/>
        <w:gridCol w:w="3713"/>
      </w:tblGrid>
      <w:tr>
        <w:trPr>
          <w:trHeight w:val="300" w:hRule="atLeast"/>
          <w:trHeight w:val="144" w:hRule="atLeast"/>
        </w:trPr>
        <w:tc>
          <w:tcPr>
            <w:tcW w:w="4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6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Общие сведения о языке</w:t>
            </w:r>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речи в экологическом аспекте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https://m.edsoo.ru/7f41c7e2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Язык и речь. Культура речи. Синтаксис. Синтаксические нормы</w:t>
            </w:r>
          </w:p>
        </w:tc>
      </w:tr>
      <w:tr>
        <w:trPr>
          <w:trHeight w:val="154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Синтаксис как раздел лингвистики (повторение, обобщение)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https://m.edsoo.ru/7f41c7e2</w:t>
              </w:r>
            </w:hyperlink>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Изобразительно-выразительные средства синтаксиса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https://m.edsoo.ru/7f41c7e2</w:t>
              </w:r>
            </w:hyperlink>
          </w:p>
        </w:tc>
      </w:tr>
      <w:tr>
        <w:trPr>
          <w:trHeight w:val="163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Синтаксические нормы. Основные нормы согласования сказуемого с подлежащим</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https://m.edsoo.ru/7f41c7e2</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управления</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https://m.edsoo.ru/7f41c7e2</w:t>
              </w:r>
            </w:hyperlink>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употребления однородных членов предложения</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https://m.edsoo.ru/7f41c7e2</w:t>
              </w:r>
            </w:hyperlink>
          </w:p>
        </w:tc>
      </w:tr>
      <w:tr>
        <w:trPr>
          <w:trHeight w:val="136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употребления причастных и деепричастных оборотов</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https://m.edsoo.ru/7f41c7e2</w:t>
              </w:r>
            </w:hyperlink>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построения сложных предложений</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https://m.edsoo.ru/7f41c7e2</w:t>
              </w:r>
            </w:hyperlink>
          </w:p>
        </w:tc>
      </w:tr>
      <w:tr>
        <w:trPr>
          <w:trHeight w:val="136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по теме «Синтаксис. Синтаксические нормы»</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https://m.edsoo.ru/7f41c7e2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Язык и речь. Культура речи. Пунктуация. Основные правила пунктуации</w:t>
            </w:r>
          </w:p>
        </w:tc>
      </w:tr>
      <w:tr>
        <w:trPr>
          <w:trHeight w:val="136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Пунктуация как раздел лингвистики (повторение, обобщение)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https://m.edsoo.ru/7f41c7e2</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между подлежащим и сказуемым</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https://m.edsoo.ru/7f41c7e2</w:t>
              </w:r>
            </w:hyperlink>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в предложениях с однородными членами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https://m.edsoo.ru/7f41c7e2</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при обособлении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https://m.edsoo.ru/7f41c7e2</w:t>
              </w:r>
            </w:hyperlink>
          </w:p>
        </w:tc>
      </w:tr>
      <w:tr>
        <w:trPr>
          <w:trHeight w:val="163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в предложениях с вводными конструкциями, обращениями, междометиями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https://m.edsoo.ru/7f41c7e2</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в сложном предложении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https://m.edsoo.ru/7f41c7e2</w:t>
              </w:r>
            </w:hyperlink>
          </w:p>
        </w:tc>
      </w:tr>
      <w:tr>
        <w:trPr>
          <w:trHeight w:val="136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в сложном предложении с разными видами связи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https://m.edsoo.ru/7f41c7e2</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при передаче чужой речи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https://m.edsoo.ru/7f41c7e2</w:t>
              </w:r>
            </w:hyperlink>
          </w:p>
        </w:tc>
      </w:tr>
      <w:tr>
        <w:trPr>
          <w:trHeight w:val="163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темам раздела "Пунктуация. Основные правила пунктуации"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https://m.edsoo.ru/7f41c7e2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Функциональная стилистика. Культура речи</w:t>
            </w:r>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Функциональная стилистика как раздел лингвистики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https://m.edsoo.ru/7f41c7e2</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Разговорная речь</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https://m.edsoo.ru/7f41c7e2</w:t>
              </w:r>
            </w:hyperlink>
          </w:p>
        </w:tc>
      </w:tr>
      <w:tr>
        <w:trPr>
          <w:trHeight w:val="136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разговорной речи: устный рассказ, беседа, спор (обзор)</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https://m.edsoo.ru/7f41c7e2</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Научный стиль</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https://m.edsoo.ru/7f41c7e2</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научного стиля (обзор)</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https://m.edsoo.ru/7f41c7e2</w:t>
              </w:r>
            </w:hyperlink>
          </w:p>
        </w:tc>
      </w:tr>
      <w:tr>
        <w:trPr>
          <w:trHeight w:val="163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Официально-деловой стиль. Основные жанры официально-делового стиля (обзор)</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https://m.edsoo.ru/7f41c7e2</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Публицистический стиль</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https://m.edsoo.ru/7f41c7e2</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публицистического стиля (обзор)</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https://m.edsoo.ru/7f41c7e2</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 художественной литературы</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https://m.edsoo.ru/7f41c7e2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21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https://m.edsoo.ru/7f41c7e2</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https://m.edsoo.ru/7f41c7e2</w:t>
              </w:r>
            </w:hyperlink>
          </w:p>
        </w:tc>
      </w:tr>
      <w:tr>
        <w:trPr>
          <w:trHeight w:val="6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599" w:type="dxa"/>
            <w:tcBorders/>
            <w:tcMar>
              <w:top w:w="50" w:type="dxa"/>
              <w:left w:w="100" w:type="dxa"/>
            </w:tcMar>
            <w:vAlign w:val="center"/>
          </w:tcPr>
          <w:p>
            <w:pPr>
              <w:jc w:val="left"/>
            </w:pPr>
          </w:p>
        </w:tc>
      </w:tr>
    </w:tbl>
    <w:p>
      <w:pPr>
        <w:sectPr>
          <w:pgSz w:w="16383" w:h="11906" w:orient="landscape"/>
        </w:sectPr>
      </w:pPr>
    </w:p>
    <w:bookmarkStart w:name="block-28730730" w:id="19"/>
    <w:p>
      <w:pPr>
        <w:sectPr>
          <w:pgSz w:w="16383" w:h="11906" w:orient="landscape"/>
        </w:sectPr>
      </w:pPr>
    </w:p>
    <w:bookmarkEnd w:id="19"/>
    <w:bookmarkEnd w:id="18"/>
    <w:bookmarkStart w:name="block-28730731" w:id="20"/>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493"/>
        <w:gridCol w:w="3360"/>
        <w:gridCol w:w="1106"/>
        <w:gridCol w:w="2090"/>
        <w:gridCol w:w="2239"/>
        <w:gridCol w:w="1575"/>
        <w:gridCol w:w="2731"/>
      </w:tblGrid>
      <w:tr>
        <w:trPr>
          <w:trHeight w:val="300" w:hRule="atLeast"/>
          <w:trHeight w:val="144" w:hRule="atLeast"/>
        </w:trPr>
        <w:tc>
          <w:tcPr>
            <w:tcW w:w="34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69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0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1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6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6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изученного в 5-9 классах</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55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в начале года.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 как знаковая система. Основные функции языка. Лингвистика как наука</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55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языка и культуры</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Русский язык — государственный язык Российской Федерации. Внутренние и внешние функции русского языка</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Формы существования русского национального языка</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Формы существования русского национального языка.Практикум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 как система. Единицы и уровни языка, их связи и отношения</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https://m.edsoo.ru/fbaad004</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речи как раздел лингвистики</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https://m.edsoo.ru/fbaacd7a</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Языковая норма, её основные признаки и функции. Виды языковых норм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https://m.edsoo.ru/fbaacef6</w:t>
              </w:r>
            </w:hyperlink>
          </w:p>
        </w:tc>
      </w:tr>
      <w:tr>
        <w:trPr>
          <w:trHeight w:val="19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Качества хорошей речи: коммуникативная целесообразность, уместность, точность, ясность, выразительность речи</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виды словарей</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https://m.edsoo.ru/fbaae0ee</w:t>
              </w:r>
            </w:hyperlink>
          </w:p>
        </w:tc>
      </w:tr>
      <w:tr>
        <w:trPr>
          <w:trHeight w:val="241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Фонетика и орфоэпия как разделы лингвистики. Изобразительно-выразительные средства фонетики (повторение, обобщение)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https://m.edsoo.ru/fbaad112</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Орфоэпические (произносительные и акцентологические) нормы</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https://m.edsoo.ru/fbaad220</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Орфоэпические (произносительные и акцентологические) нормы.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Лексикология и фразеология как разделы лингвистики. Изобразительно-выразительные средства лексики</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https://m.edsoo.ru/fbaad464</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лексические нормы современного русского литературного языка</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https://m.edsoo.ru/fbaad6a8</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лексические нормы современного русского литературного языка.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https://m.edsoo.ru/fbaad57c</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Речевая избыточность как нарушение лексической нормы (тавтология, плеоназм)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Речевая избыточность как нарушение лексической нормы (тавтология, плеоназм).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217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Функционально-стилистическая окраска слова. Лексика общеупотребительная, разговорная и книжная; особенности использования</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28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Нейтральная, высокая, сниженная лексика. Эмоционально-оценочная окраска слова. Уместность использования эмоционально-оценочной лексики</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употребления фразеологизмов и крылатых слов</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"Лексикология и фразеология. Лексические нормы". Обучающее сочинение-рассуждение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217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Морфемика и словообразование как разделы лингвистики. Основные понятия морфемики и словообразования (повторение, обобщение)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https://m.edsoo.ru/fbaad34c</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Морфемный и словообразовательный анализ слова.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55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Словообразовательные трудности (обзор)</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Морфология как раздел лингвистики (повторение, обощение)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https://m.edsoo.ru/fbaad856</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Морфология как раздел лингвистики.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244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Морфологические нормы современного русского литературного языка. Основные нормы употребления имён существительных, имён прилагательных, имён числительных</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https://m.edsoo.ru/fbaad96e</w:t>
              </w:r>
            </w:hyperlink>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употребления имён существительных, имён прилагательных, имён числительных.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употребления местоимений, глаголов</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214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употребления местоимений, глаголов.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"Морфология. Морфологические нормы". Изложение с творческим заданием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Орфография как раздел лингвистики (повторение, обобщение)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гласных и согласных в корне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https://m.edsoo.ru/fbaae35a</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гласных и согласных в корне.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правописания слов с разделительных ъ и ь. Правописание приставок. Буквы ы — и после приставок</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Употребление разделительных ъ и ь. Правописание приставок. Буквы ы — и после приставок.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суффиксов</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https://m.edsoo.ru/fbaae53a</w:t>
              </w:r>
            </w:hyperlink>
          </w:p>
        </w:tc>
      </w:tr>
      <w:tr>
        <w:trPr>
          <w:trHeight w:val="55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суффиксов.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9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н и нн в именах существительных, в именах прилагательных, глаголах, причастиях, наречиях</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https://m.edsoo.ru/fbaae65c</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н и нн в словах различных частей речи.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3210"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https://m.edsoo.ru/fbaae88c</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Правописание окончаний имён существительных, имён прилагательных и глаголов</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https://m.edsoo.ru/fbaae76a</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правописания безударных окончаний имён существительных, имён прилагательных и глаголов.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Слитное, дефисное и раздельное написание слов</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https://m.edsoo.ru/fbaaeaee</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Слитное, дефисное и раздельное написание слов.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"Орфография. Основные правила орфографии"</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Речь как деятельность. Виды речевой деятельности (повторение, обобщение)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https://m.edsoo.ru/fbaac730</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Речевое общение и его виды. Основные сферы речевого общения. Речевая ситуация и её компоненты</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https://m.edsoo.ru/fbaac834</w:t>
              </w:r>
            </w:hyperlink>
          </w:p>
        </w:tc>
      </w:tr>
      <w:tr>
        <w:trPr>
          <w:trHeight w:val="55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Речевой этикет. Основные функции</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Публичное выступление и его особенности</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Публичное выступление.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 его основные признаки.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https://m.edsoo.ru/fbaaca5a</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Логико-смысловые отношения между предложениями в тексте (общее представление)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Логико-смысловые отношения между предложениями в тексте.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4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Информативность текста. Виды информации в тексте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Информативность текста. Виды информации в тексте. Практикум</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Информационно-смысловая переработка текста. План. Тезисы. Конспект</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https://m.edsoo.ru/fbaacb72</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Информационно-смысловая переработка текста. Отзыв. Рецензия</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Информационно-смысловая переработка текста. Реферат. Аннотация</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"Текст. Информационно-смысловая переработка текста". Сочинение</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55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итоговая работа</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изученного в 10 классе. Культура речи</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изученного в 10 классе. Орфография</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https://m.edsoo.ru/fbaaee5e</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изученного в 10 классе. Пунктуация</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https://m.edsoo.ru/fbaaf034</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69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изученного в 10 классе. Текст</w:t>
            </w:r>
          </w:p>
        </w:tc>
        <w:tc>
          <w:tcPr>
            <w:tcW w:w="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3" w:type="dxa"/>
            <w:tcBorders/>
            <w:tcMar>
              <w:top w:w="50" w:type="dxa"/>
              <w:left w:w="100" w:type="dxa"/>
            </w:tcMar>
            <w:vAlign w:val="center"/>
          </w:tcPr>
          <w:p>
            <w:pPr>
              <w:spacing w:before="0" w:after="0" w:line="276"/>
              <w:ind w:left="135"/>
              <w:jc w:val="center"/>
            </w:pPr>
          </w:p>
        </w:tc>
        <w:tc>
          <w:tcPr>
            <w:tcW w:w="1567" w:type="dxa"/>
            <w:tcBorders/>
            <w:tcMar>
              <w:top w:w="50" w:type="dxa"/>
              <w:left w:w="100" w:type="dxa"/>
            </w:tcMar>
            <w:vAlign w:val="center"/>
          </w:tcPr>
          <w:p>
            <w:pPr>
              <w:spacing w:before="0" w:after="0" w:line="276"/>
              <w:ind w:left="135"/>
              <w:jc w:val="center"/>
            </w:pPr>
          </w:p>
        </w:tc>
        <w:tc>
          <w:tcPr>
            <w:tcW w:w="1102" w:type="dxa"/>
            <w:tcBorders/>
            <w:tcMar>
              <w:top w:w="50" w:type="dxa"/>
              <w:left w:w="100" w:type="dxa"/>
            </w:tcMar>
            <w:vAlign w:val="center"/>
          </w:tcPr>
          <w:p>
            <w:pPr>
              <w:spacing w:before="0" w:after="0"/>
              <w:ind w:left="135"/>
              <w:jc w:val="left"/>
            </w:pPr>
          </w:p>
        </w:tc>
        <w:tc>
          <w:tcPr>
            <w:tcW w:w="1911"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1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4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5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524"/>
        <w:gridCol w:w="3040"/>
        <w:gridCol w:w="1161"/>
        <w:gridCol w:w="2153"/>
        <w:gridCol w:w="2297"/>
        <w:gridCol w:w="1625"/>
        <w:gridCol w:w="2794"/>
      </w:tblGrid>
      <w:tr>
        <w:trPr>
          <w:trHeight w:val="300" w:hRule="atLeast"/>
          <w:trHeight w:val="144" w:hRule="atLeast"/>
        </w:trPr>
        <w:tc>
          <w:tcPr>
            <w:tcW w:w="36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изученного в 10 классе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2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изученного в 10 классе.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речи в экологическом аспекте. Культура речи как часть здоровой окружающей языковой среды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https://m.edsoo.ru/fbaaf8a4</w:t>
              </w:r>
            </w:hyperlink>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речи в экологическом аспекте. Проблемы речевой культуры в современном обществе (общее представление)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"Общие сведения об языке". Сочинение (обучающее)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Синтаксис как раздел лингвистики (повторение, обобщение)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https://m.edsoo.ru/fbaadc98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Синтаксис как раздел лингвистики.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Изобразительно-выразительные средства синтаксиса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Изобразительно-выразительные средства синтаксиса.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Синтаксические нормы. Порядок слов в предложении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https://m.edsoo.ru/fbaaddb0</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согласования сказуемого с подлежащим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244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управления: правильный выбор падежной или предложно-падежной формы управляемого слова. Употребление производных предлогов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https://m.edsoo.ru/fbaafd18</w:t>
              </w:r>
            </w:hyperlink>
          </w:p>
        </w:tc>
      </w:tr>
      <w:tr>
        <w:trPr>
          <w:trHeight w:val="13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управления.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употребления однородных членов предложения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https://m.edsoo.ru/fbab04e8</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Предложения с однородными членами, соединенными двойными союзами.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употребления причастных оборотов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употребления деепричастных оборотов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употребления причастных и деепричастных оборотов.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244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построения сложных предложений: сложноподчиненного предложения с с придаточным определительным; придаточным изъяснительным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построения сложного предложения с разными видами связи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нормы построения сложных предложений.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по теме «Синтаксис. Синтаксические нормы»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"Синтаксис и синтаксические нормы"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Пунктуация как раздел лингвистики. (повторение, обобщение)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постановки тире между подлежащим и сказуемым, выраженными разными частями речи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в предложениях с однородными членами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в предложениях с однородными членами.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постановки знаков препинания в предложениях с обособленными определениями, приложениями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постановки знаков препинания в предложениях с обособленными дополнениями, обстоятельствами, уточняющими членами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при обособлении.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постановки знаков препинания в предложениях с вводными конструкциями, обращениями, междометиями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в предложениях с вводными конструкциями, обращениями, междометиями.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постановки знаков препинания в сложносочинённом предложении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постановки знаков препинания в сложноподчинённом предложении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постановки знаков препинания в бессоюзном сложном предложении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постановки знаков препинания в сложном предложении с разными видами связи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Знаки препинания в сложном предложении с разными видами связи.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пунктуационного оформления предложений с прямой речью, косвенной речью, диалогом, цитатой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https://m.edsoo.ru/fbaaf3ea</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правил пунктуационного оформления предложений при передаче чужой речи.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темам раздела "Пунктуация. Основные правила пунктуации"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"Пунктуация. Основные правила пунктуации". Сочинение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Функциональная стилистика как раздел лингвистики (повторение, обобщение)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https://m.edsoo.ru/fbab1d48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Разговорная речь</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https://m.edsoo.ru/fbab202c</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Разговорная речь.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разговорной речи: устный рассказ, беседа, спор (обзор)</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https://m.edsoo.ru/fbab21da</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разговорной речи: устный рассказ, беседа, спор.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Научный стиль, сфера его использования, назначение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https://m.edsoo.ru/fbab25c2</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подстили научного стиля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подстили научного стиля.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научного стиля (обзор)</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научного стиля.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Официально-деловой стиль, сфера его использования, назначение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https://m.edsoo.ru/fbab2982</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официально-делового стиля (обзор).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https://m.edsoo.ru/fbab2af4</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Публицистический стиль, сфера его использования, назначение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Публицистический стиль. Лексические, морфологические и синтаксические особенности стиля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https://m.edsoo.ru/fbab2c48</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публицистического стиля: заметка, статья, репортаж</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https://m.edsoo.ru/fbab2ea0</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жанры публицистического стиля: интервью, очерк</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https://m.edsoo.ru/fbab3026</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Публицистический стиль.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4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"Функциональная стилистика. Культура речи". Сочинение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 художественной литературы и его отличия от других функциональных разновидностей языка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https://m.edsoo.ru/fbab318e</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 художественной литературы.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признаки художественной речи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признаки художественной речи. Практикум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https://m.edsoo.ru/fbab1578</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итоговая работа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Культура речи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Орфография. Пунктуация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https://m.edsoo.ru/fbab0718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Текст</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https://m.edsoo.ru/fbab360c</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Функциональная стилистика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https://m.edsoo.ru/fbab333c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28730731" w:id="21"/>
    <w:p>
      <w:pPr>
        <w:sectPr>
          <w:pgSz w:w="16383" w:h="11906" w:orient="landscape"/>
        </w:sectPr>
      </w:pPr>
    </w:p>
    <w:bookmarkEnd w:id="21"/>
    <w:bookmarkEnd w:id="20"/>
    <w:bookmarkStart w:name="block-28730732" w:id="22"/>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68887037-60c7-4119-9c03-aab772564d28" w:id="23"/>
      <w:r>
        <w:rPr>
          <w:rFonts w:ascii="Times New Roman" w:hAnsi="Times New Roman"/>
          <w:b w:val="false"/>
          <w:i w:val="false"/>
          <w:color w:val="000000"/>
          <w:sz w:val="28"/>
        </w:rPr>
        <w:t>• Русский язык, 10-11 классы/ Рыбченкова Л.М., Александрова О.М., Нарушевич А.Г. и другие, Акционерное общество «Издательство «Просвещение»</w:t>
      </w:r>
      <w:bookmarkEnd w:id="23"/>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480"/>
        <w:ind w:left="120"/>
        <w:jc w:val="left"/>
      </w:pPr>
    </w:p>
    <w:p>
      <w:pPr>
        <w:spacing w:before="0" w:after="0"/>
        <w:ind w:left="120"/>
        <w:jc w:val="left"/>
      </w:pPr>
      <w:r>
        <w:rPr>
          <w:rFonts w:ascii="Times New Roman" w:hAnsi="Times New Roman"/>
          <w:b w:val="false"/>
          <w:i w:val="false"/>
          <w:color w:val="000000"/>
          <w:sz w:val="28"/>
        </w:rPr>
        <w:t>​</w:t>
      </w: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r>
        <w:rPr>
          <w:rFonts w:ascii="Times New Roman" w:hAnsi="Times New Roman"/>
          <w:b w:val="false"/>
          <w:i w:val="false"/>
          <w:color w:val="000000"/>
          <w:sz w:val="28"/>
        </w:rPr>
        <w:t xml:space="preserve"> </w:t>
      </w:r>
      <w:bookmarkStart w:name="bfdcd29f-3a0f-4576-9d48-346f0eed3c66" w:id="24"/>
      <w:r>
        <w:rPr>
          <w:rFonts w:ascii="Times New Roman" w:hAnsi="Times New Roman"/>
          <w:b w:val="false"/>
          <w:i w:val="false"/>
          <w:color w:val="000000"/>
          <w:sz w:val="28"/>
        </w:rPr>
        <w:t>Русский язык+ : 10-й класс : методическая тетрадь для учителя :</w:t>
      </w:r>
      <w:bookmarkEnd w:id="24"/>
      <w:r>
        <w:rPr>
          <w:sz w:val="28"/>
        </w:rPr>
        <w:br/>
      </w:r>
      <w:bookmarkStart w:name="bfdcd29f-3a0f-4576-9d48-346f0eed3c66" w:id="25"/>
      <w:r>
        <w:rPr>
          <w:rFonts w:ascii="Times New Roman" w:hAnsi="Times New Roman"/>
          <w:b w:val="false"/>
          <w:i w:val="false"/>
          <w:color w:val="000000"/>
          <w:sz w:val="28"/>
        </w:rPr>
        <w:t xml:space="preserve"> третья четверть / О. М. Александрова, Е. В. Архипова, И. П. Васи-</w:t>
      </w:r>
      <w:bookmarkEnd w:id="25"/>
      <w:r>
        <w:rPr>
          <w:sz w:val="28"/>
        </w:rPr>
        <w:br/>
      </w:r>
      <w:bookmarkStart w:name="bfdcd29f-3a0f-4576-9d48-346f0eed3c66" w:id="26"/>
      <w:r>
        <w:rPr>
          <w:rFonts w:ascii="Times New Roman" w:hAnsi="Times New Roman"/>
          <w:b w:val="false"/>
          <w:i w:val="false"/>
          <w:color w:val="000000"/>
          <w:sz w:val="28"/>
        </w:rPr>
        <w:t xml:space="preserve"> льевых [и др.]. — Москва, 2022. — 108, [1] с.</w:t>
      </w:r>
      <w:bookmarkEnd w:id="26"/>
      <w:r>
        <w:rPr>
          <w:rFonts w:ascii="Times New Roman" w:hAnsi="Times New Roman"/>
          <w:b w:val="false"/>
          <w:i w:val="false"/>
          <w:color w:val="000000"/>
          <w:sz w:val="28"/>
        </w:rPr>
        <w:t xml:space="preserve"> </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r>
        <w:rPr>
          <w:rFonts w:ascii="Times New Roman" w:hAnsi="Times New Roman"/>
          <w:b w:val="false"/>
          <w:i w:val="false"/>
          <w:color w:val="333333"/>
          <w:sz w:val="28"/>
        </w:rPr>
        <w:t xml:space="preserve"> </w:t>
      </w:r>
      <w:bookmarkStart w:name="d7e5dcf0-bb29-4391-991f-6eb2fd886660" w:id="27"/>
      <w:r>
        <w:rPr>
          <w:rFonts w:ascii="Times New Roman" w:hAnsi="Times New Roman"/>
          <w:b w:val="false"/>
          <w:i w:val="false"/>
          <w:color w:val="000000"/>
          <w:sz w:val="28"/>
        </w:rPr>
        <w:t>Цифровые платформы РЭШ и Учи.ру</w:t>
      </w:r>
      <w:bookmarkEnd w:id="27"/>
      <w:r>
        <w:rPr>
          <w:rFonts w:ascii="Times New Roman" w:hAnsi="Times New Roman"/>
          <w:b w:val="false"/>
          <w:i w:val="false"/>
          <w:color w:val="333333"/>
          <w:sz w:val="28"/>
        </w:rPr>
        <w:t xml:space="preserve"> </w:t>
      </w:r>
    </w:p>
    <w:bookmarkStart w:name="block-28730732" w:id="28"/>
    <w:p>
      <w:pPr>
        <w:sectPr>
          <w:pgSz w:w="11906" w:h="16383" w:orient="portrait"/>
        </w:sectPr>
      </w:pPr>
    </w:p>
    <w:bookmarkEnd w:id="28"/>
    <w:bookmarkEnd w:id="22"/>
    <w:sectPr>
      <w:pgSz w:w="11907" w:h="16839" w:code="9"/>
      <w:pgMar w:top="1440" w:right="1440" w:bottom="1440" w:left="1440"/>
    </w:sectPr>
  </w:body>
</w:document>
</file>

<file path=word/numbering.xml><?xml version="1.0" encoding="utf-8"?>
<w:numbering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1069" w:hanging="360"/>
      </w:pPr>
      <w:rPr>
        <w:rFonts w:hint="default" w:ascii="Symbol" w:hAnsi="Symbol"/>
      </w:rPr>
    </w:lvl>
  </w:abstractNum>
  <w:abstractNum w:abstractNumId="2">
    <w:multiLevelType w:val="multilevel"/>
    <w:lvl w:ilvl="0">
      <w:start w:val="1"/>
      <w:numFmt w:val="bullet"/>
      <w:lvlText w:val=""/>
      <w:lvlJc w:val="left"/>
      <w:pPr>
        <w:ind w:left="927" w:hanging="360"/>
      </w:pPr>
      <w:rPr>
        <w:rFonts w:hint="default" w:ascii="Symbol" w:hAnsi="Symbol"/>
      </w:rPr>
    </w:lvl>
  </w:abstractNum>
  <w:abstractNum w:abstractNumId="3">
    <w:multiLevelType w:val="multilevel"/>
    <w:lvl w:ilvl="0">
      <w:start w:val="1"/>
      <w:numFmt w:val="bullet"/>
      <w:lvlText w:val=""/>
      <w:lvlJc w:val="left"/>
      <w:pPr>
        <w:ind w:left="927" w:hanging="360"/>
      </w:pPr>
      <w:rPr>
        <w:rFonts w:hint="default" w:ascii="Symbol" w:hAnsi="Symbol"/>
      </w:rPr>
    </w:lvl>
  </w:abstractNum>
  <w:abstractNum w:abstractNumId="4">
    <w:multiLevelType w:val="multilevel"/>
    <w:lvl w:ilvl="0">
      <w:start w:val="1"/>
      <w:numFmt w:val="bullet"/>
      <w:lvlText w:val=""/>
      <w:lvlJc w:val="left"/>
      <w:pPr>
        <w:ind w:left="927" w:hanging="360"/>
      </w:pPr>
      <w:rPr>
        <w:rFonts w:hint="default" w:ascii="Symbol" w:hAnsi="Symbol"/>
      </w:rPr>
    </w:lvl>
  </w:abstractNum>
  <w:abstractNum w:abstractNumId="5">
    <w:multiLevelType w:val="multilevel"/>
    <w:lvl w:ilvl="0">
      <w:start w:val="1"/>
      <w:numFmt w:val="bullet"/>
      <w:lvlText w:val=""/>
      <w:lvlJc w:val="left"/>
      <w:pPr>
        <w:ind w:left="927" w:hanging="360"/>
      </w:pPr>
      <w:rPr>
        <w:rFonts w:hint="default" w:ascii="Symbol" w:hAnsi="Symbol"/>
      </w:rPr>
    </w:lvl>
  </w:abstractNum>
  <w:abstractNum w:abstractNumId="6">
    <w:multiLevelType w:val="multilevel"/>
    <w:lvl w:ilvl="0">
      <w:start w:val="1"/>
      <w:numFmt w:val="bullet"/>
      <w:lvlText w:val=""/>
      <w:lvlJc w:val="left"/>
      <w:pPr>
        <w:ind w:left="927" w:hanging="360"/>
      </w:pPr>
      <w:rPr>
        <w:rFonts w:hint="default" w:ascii="Symbol" w:hAnsi="Symbol"/>
      </w:rPr>
    </w:lvl>
  </w:abstractNum>
  <w:abstractNum w:abstractNumId="7">
    <w:multiLevelType w:val="multilevel"/>
    <w:lvl w:ilvl="0">
      <w:start w:val="1"/>
      <w:numFmt w:val="bullet"/>
      <w:lvlText w:val=""/>
      <w:lvlJc w:val="left"/>
      <w:pPr>
        <w:ind w:left="927" w:hanging="360"/>
      </w:pPr>
      <w:rPr>
        <w:rFonts w:hint="default" w:ascii="Symbol" w:hAnsi="Symbol"/>
      </w:rPr>
    </w:lvl>
  </w:abstractNum>
  <w:abstractNum w:abstractNumId="8">
    <w:multiLevelType w:val="multilevel"/>
    <w:lvl w:ilvl="0">
      <w:start w:val="1"/>
      <w:numFmt w:val="bullet"/>
      <w:lvlText w:val=""/>
      <w:lvlJc w:val="left"/>
      <w:pPr>
        <w:ind w:left="927" w:hanging="360"/>
      </w:pPr>
      <w:rPr>
        <w:rFonts w:hint="default" w:ascii="Symbol" w:hAnsi="Symbol"/>
      </w:rPr>
    </w:lvl>
  </w:abstractNum>
  <w:abstractNum w:abstractNumId="9">
    <w:multiLevelType w:val="multilevel"/>
    <w:lvl w:ilvl="0">
      <w:start w:val="1"/>
      <w:numFmt w:val="bullet"/>
      <w:lvlText w:val=""/>
      <w:lvlJc w:val="left"/>
      <w:pPr>
        <w:ind w:left="927" w:hanging="360"/>
      </w:pPr>
      <w:rPr>
        <w:rFonts w:hint="default" w:ascii="Symbol" w:hAnsi="Symbol"/>
      </w:rPr>
    </w:lvl>
  </w:abstractNum>
  <w:abstractNum w:abstractNumId="10">
    <w:multiLevelType w:val="multilevel"/>
    <w:lvl w:ilvl="0">
      <w:start w:val="1"/>
      <w:numFmt w:val="bullet"/>
      <w:lvlText w:val=""/>
      <w:lvlJc w:val="left"/>
      <w:pPr>
        <w:ind w:left="927" w:hanging="360"/>
      </w:pPr>
      <w:rPr>
        <w:rFonts w:hint="default" w:ascii="Symbol" w:hAnsi="Symbol"/>
      </w:rPr>
    </w:lvl>
  </w:abstractNum>
  <w:abstractNum w:abstractNumId="11">
    <w:multiLevelType w:val="multilevel"/>
    <w:lvl w:ilvl="0">
      <w:start w:val="1"/>
      <w:numFmt w:val="bullet"/>
      <w:lvlText w:val=""/>
      <w:lvlJc w:val="left"/>
      <w:pPr>
        <w:ind w:left="927" w:hanging="360"/>
      </w:pPr>
      <w:rPr>
        <w:rFonts w:hint="default" w:ascii="Symbol" w:hAnsi="Symbol"/>
      </w:rPr>
    </w:lvl>
  </w:abstractNum>
  <w:abstractNum w:abstractNumId="12">
    <w:multiLevelType w:val="multilevel"/>
    <w:lvl w:ilvl="0">
      <w:start w:val="1"/>
      <w:numFmt w:val="bullet"/>
      <w:lvlText w:val=""/>
      <w:lvlJc w:val="left"/>
      <w:pPr>
        <w:ind w:left="927" w:hanging="360"/>
      </w:pPr>
      <w:rPr>
        <w:rFonts w:hint="default" w:ascii="Symbol" w:hAnsi="Symbol"/>
      </w:rPr>
    </w:lvl>
  </w:abstractNum>
  <w:abstractNum w:abstractNumId="13">
    <w:multiLevelType w:val="multilevel"/>
    <w:lvl w:ilvl="0">
      <w:start w:val="1"/>
      <w:numFmt w:val="bullet"/>
      <w:lvlText w:val=""/>
      <w:lvlJc w:val="left"/>
      <w:pPr>
        <w:ind w:left="927" w:hanging="360"/>
      </w:pPr>
      <w:rPr>
        <w:rFonts w:hint="default" w:ascii="Symbol" w:hAnsi="Symbol"/>
      </w:rPr>
    </w:lvl>
  </w:abstractNum>
  <w:abstractNum w:abstractNumId="14">
    <w:multiLevelType w:val="multilevel"/>
    <w:lvl w:ilvl="0">
      <w:start w:val="1"/>
      <w:numFmt w:val="bullet"/>
      <w:lvlText w:val=""/>
      <w:lvlJc w:val="left"/>
      <w:pPr>
        <w:ind w:left="927" w:hanging="360"/>
      </w:pPr>
      <w:rPr>
        <w:rFonts w:hint="default" w:ascii="Symbol" w:hAnsi="Symbol"/>
      </w:rPr>
    </w:lvl>
  </w:abstractNum>
  <w:abstractNum w:abstractNumId="15">
    <w:multiLevelType w:val="multilevel"/>
    <w:lvl w:ilvl="0">
      <w:start w:val="1"/>
      <w:numFmt w:val="bullet"/>
      <w:lvlText w:val=""/>
      <w:lvlJc w:val="left"/>
      <w:pPr>
        <w:ind w:left="927" w:hanging="360"/>
      </w:pPr>
      <w:rPr>
        <w:rFonts w:hint="default" w:ascii="Symbol" w:hAnsi="Symbol"/>
      </w:rPr>
    </w:lvl>
  </w:abstractNum>
  <w:abstractNum w:abstractNumId="16">
    <w:multiLevelType w:val="multilevel"/>
    <w:lvl w:ilvl="0">
      <w:start w:val="1"/>
      <w:numFmt w:val="bullet"/>
      <w:lvlText w:val=""/>
      <w:lvlJc w:val="left"/>
      <w:pPr>
        <w:ind w:left="927" w:hanging="360"/>
      </w:pPr>
      <w:rPr>
        <w:rFonts w:hint="default" w:ascii="Symbol" w:hAnsi="Symbol"/>
      </w:rPr>
    </w:lvl>
  </w:abstractNum>
  <w:abstractNum w:abstractNumId="17">
    <w:multiLevelType w:val="multilevel"/>
    <w:lvl w:ilvl="0">
      <w:start w:val="1"/>
      <w:numFmt w:val="bullet"/>
      <w:lvlText w:val=""/>
      <w:lvlJc w:val="left"/>
      <w:pPr>
        <w:ind w:left="927"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bacc" Type="http://schemas.openxmlformats.org/officeDocument/2006/relationships/hyperlink" Id="rId4"/>
    <Relationship TargetMode="External" Target="https://m.edsoo.ru/7f41bacc" Type="http://schemas.openxmlformats.org/officeDocument/2006/relationships/hyperlink" Id="rId5"/>
    <Relationship TargetMode="External" Target="https://m.edsoo.ru/7f41bacc" Type="http://schemas.openxmlformats.org/officeDocument/2006/relationships/hyperlink" Id="rId6"/>
    <Relationship TargetMode="External" Target="https://m.edsoo.ru/7f41bacc" Type="http://schemas.openxmlformats.org/officeDocument/2006/relationships/hyperlink" Id="rId7"/>
    <Relationship TargetMode="External" Target="https://m.edsoo.ru/7f41bacc" Type="http://schemas.openxmlformats.org/officeDocument/2006/relationships/hyperlink" Id="rId8"/>
    <Relationship TargetMode="External" Target="https://m.edsoo.ru/7f41bacc" Type="http://schemas.openxmlformats.org/officeDocument/2006/relationships/hyperlink" Id="rId9"/>
    <Relationship TargetMode="External" Target="https://m.edsoo.ru/7f41bacc" Type="http://schemas.openxmlformats.org/officeDocument/2006/relationships/hyperlink" Id="rId10"/>
    <Relationship TargetMode="External" Target="https://m.edsoo.ru/7f41bacc" Type="http://schemas.openxmlformats.org/officeDocument/2006/relationships/hyperlink" Id="rId11"/>
    <Relationship TargetMode="External" Target="https://m.edsoo.ru/7f41bacc" Type="http://schemas.openxmlformats.org/officeDocument/2006/relationships/hyperlink" Id="rId12"/>
    <Relationship TargetMode="External" Target="https://m.edsoo.ru/7f41bacc" Type="http://schemas.openxmlformats.org/officeDocument/2006/relationships/hyperlink" Id="rId13"/>
    <Relationship TargetMode="External" Target="https://m.edsoo.ru/7f41bacc" Type="http://schemas.openxmlformats.org/officeDocument/2006/relationships/hyperlink" Id="rId14"/>
    <Relationship TargetMode="External" Target="https://m.edsoo.ru/7f41bacc" Type="http://schemas.openxmlformats.org/officeDocument/2006/relationships/hyperlink" Id="rId15"/>
    <Relationship TargetMode="External" Target="https://m.edsoo.ru/7f41bacc" Type="http://schemas.openxmlformats.org/officeDocument/2006/relationships/hyperlink" Id="rId16"/>
    <Relationship TargetMode="External" Target="https://m.edsoo.ru/7f41bacc" Type="http://schemas.openxmlformats.org/officeDocument/2006/relationships/hyperlink" Id="rId17"/>
    <Relationship TargetMode="External" Target="https://m.edsoo.ru/7f41bacc" Type="http://schemas.openxmlformats.org/officeDocument/2006/relationships/hyperlink" Id="rId18"/>
    <Relationship TargetMode="External" Target="https://m.edsoo.ru/7f41bacc" Type="http://schemas.openxmlformats.org/officeDocument/2006/relationships/hyperlink" Id="rId19"/>
    <Relationship TargetMode="External" Target="https://m.edsoo.ru/7f41bacc" Type="http://schemas.openxmlformats.org/officeDocument/2006/relationships/hyperlink" Id="rId20"/>
    <Relationship TargetMode="External" Target="https://m.edsoo.ru/7f41bacc" Type="http://schemas.openxmlformats.org/officeDocument/2006/relationships/hyperlink" Id="rId21"/>
    <Relationship TargetMode="External" Target="https://m.edsoo.ru/7f41bacc" Type="http://schemas.openxmlformats.org/officeDocument/2006/relationships/hyperlink" Id="rId22"/>
    <Relationship TargetMode="External" Target="https://m.edsoo.ru/7f41bacc" Type="http://schemas.openxmlformats.org/officeDocument/2006/relationships/hyperlink" Id="rId23"/>
    <Relationship TargetMode="External" Target="https://m.edsoo.ru/7f41bacc" Type="http://schemas.openxmlformats.org/officeDocument/2006/relationships/hyperlink" Id="rId24"/>
    <Relationship TargetMode="External" Target="https://m.edsoo.ru/7f41bacc" Type="http://schemas.openxmlformats.org/officeDocument/2006/relationships/hyperlink" Id="rId25"/>
    <Relationship TargetMode="External" Target="https://m.edsoo.ru/7f41bacc" Type="http://schemas.openxmlformats.org/officeDocument/2006/relationships/hyperlink" Id="rId26"/>
    <Relationship TargetMode="External" Target="https://m.edsoo.ru/7f41bacc" Type="http://schemas.openxmlformats.org/officeDocument/2006/relationships/hyperlink" Id="rId27"/>
    <Relationship TargetMode="External" Target="https://m.edsoo.ru/7f41bacc" Type="http://schemas.openxmlformats.org/officeDocument/2006/relationships/hyperlink" Id="rId28"/>
    <Relationship TargetMode="External" Target="https://m.edsoo.ru/7f41bacc" Type="http://schemas.openxmlformats.org/officeDocument/2006/relationships/hyperlink" Id="rId29"/>
    <Relationship TargetMode="External" Target="https://m.edsoo.ru/7f41bacc" Type="http://schemas.openxmlformats.org/officeDocument/2006/relationships/hyperlink" Id="rId30"/>
    <Relationship TargetMode="External" Target="https://m.edsoo.ru/7f41bacc" Type="http://schemas.openxmlformats.org/officeDocument/2006/relationships/hyperlink" Id="rId31"/>
    <Relationship TargetMode="External" Target="https://m.edsoo.ru/7f41bacc" Type="http://schemas.openxmlformats.org/officeDocument/2006/relationships/hyperlink" Id="rId32"/>
    <Relationship TargetMode="External" Target="https://m.edsoo.ru/7f41bacc" Type="http://schemas.openxmlformats.org/officeDocument/2006/relationships/hyperlink" Id="rId33"/>
    <Relationship TargetMode="External" Target="https://m.edsoo.ru/7f41bacc" Type="http://schemas.openxmlformats.org/officeDocument/2006/relationships/hyperlink" Id="rId34"/>
    <Relationship TargetMode="External" Target="https://m.edsoo.ru/7f41bacc" Type="http://schemas.openxmlformats.org/officeDocument/2006/relationships/hyperlink" Id="rId35"/>
    <Relationship TargetMode="External" Target="https://m.edsoo.ru/7f41bacc" Type="http://schemas.openxmlformats.org/officeDocument/2006/relationships/hyperlink" Id="rId36"/>
    <Relationship TargetMode="External" Target="https://m.edsoo.ru/7f41bacc" Type="http://schemas.openxmlformats.org/officeDocument/2006/relationships/hyperlink" Id="rId37"/>
    <Relationship TargetMode="External" Target="https://m.edsoo.ru/7f41bacc" Type="http://schemas.openxmlformats.org/officeDocument/2006/relationships/hyperlink" Id="rId38"/>
    <Relationship TargetMode="External" Target="https://m.edsoo.ru/7f41bacc" Type="http://schemas.openxmlformats.org/officeDocument/2006/relationships/hyperlink" Id="rId39"/>
    <Relationship TargetMode="External" Target="https://m.edsoo.ru/7f41bacc" Type="http://schemas.openxmlformats.org/officeDocument/2006/relationships/hyperlink" Id="rId40"/>
    <Relationship TargetMode="External" Target="https://m.edsoo.ru/7f41bacc" Type="http://schemas.openxmlformats.org/officeDocument/2006/relationships/hyperlink" Id="rId41"/>
    <Relationship TargetMode="External" Target="https://m.edsoo.ru/7f41c7e2" Type="http://schemas.openxmlformats.org/officeDocument/2006/relationships/hyperlink" Id="rId42"/>
    <Relationship TargetMode="External" Target="https://m.edsoo.ru/7f41c7e2" Type="http://schemas.openxmlformats.org/officeDocument/2006/relationships/hyperlink" Id="rId43"/>
    <Relationship TargetMode="External" Target="https://m.edsoo.ru/7f41c7e2" Type="http://schemas.openxmlformats.org/officeDocument/2006/relationships/hyperlink" Id="rId44"/>
    <Relationship TargetMode="External" Target="https://m.edsoo.ru/7f41c7e2" Type="http://schemas.openxmlformats.org/officeDocument/2006/relationships/hyperlink" Id="rId45"/>
    <Relationship TargetMode="External" Target="https://m.edsoo.ru/7f41c7e2" Type="http://schemas.openxmlformats.org/officeDocument/2006/relationships/hyperlink" Id="rId46"/>
    <Relationship TargetMode="External" Target="https://m.edsoo.ru/7f41c7e2" Type="http://schemas.openxmlformats.org/officeDocument/2006/relationships/hyperlink" Id="rId47"/>
    <Relationship TargetMode="External" Target="https://m.edsoo.ru/7f41c7e2" Type="http://schemas.openxmlformats.org/officeDocument/2006/relationships/hyperlink" Id="rId48"/>
    <Relationship TargetMode="External" Target="https://m.edsoo.ru/7f41c7e2" Type="http://schemas.openxmlformats.org/officeDocument/2006/relationships/hyperlink" Id="rId49"/>
    <Relationship TargetMode="External" Target="https://m.edsoo.ru/7f41c7e2" Type="http://schemas.openxmlformats.org/officeDocument/2006/relationships/hyperlink" Id="rId50"/>
    <Relationship TargetMode="External" Target="https://m.edsoo.ru/7f41c7e2" Type="http://schemas.openxmlformats.org/officeDocument/2006/relationships/hyperlink" Id="rId51"/>
    <Relationship TargetMode="External" Target="https://m.edsoo.ru/7f41c7e2" Type="http://schemas.openxmlformats.org/officeDocument/2006/relationships/hyperlink" Id="rId52"/>
    <Relationship TargetMode="External" Target="https://m.edsoo.ru/7f41c7e2" Type="http://schemas.openxmlformats.org/officeDocument/2006/relationships/hyperlink" Id="rId53"/>
    <Relationship TargetMode="External" Target="https://m.edsoo.ru/7f41c7e2" Type="http://schemas.openxmlformats.org/officeDocument/2006/relationships/hyperlink" Id="rId54"/>
    <Relationship TargetMode="External" Target="https://m.edsoo.ru/7f41c7e2" Type="http://schemas.openxmlformats.org/officeDocument/2006/relationships/hyperlink" Id="rId55"/>
    <Relationship TargetMode="External" Target="https://m.edsoo.ru/7f41c7e2" Type="http://schemas.openxmlformats.org/officeDocument/2006/relationships/hyperlink" Id="rId56"/>
    <Relationship TargetMode="External" Target="https://m.edsoo.ru/7f41c7e2" Type="http://schemas.openxmlformats.org/officeDocument/2006/relationships/hyperlink" Id="rId57"/>
    <Relationship TargetMode="External" Target="https://m.edsoo.ru/7f41c7e2" Type="http://schemas.openxmlformats.org/officeDocument/2006/relationships/hyperlink" Id="rId58"/>
    <Relationship TargetMode="External" Target="https://m.edsoo.ru/7f41c7e2" Type="http://schemas.openxmlformats.org/officeDocument/2006/relationships/hyperlink" Id="rId59"/>
    <Relationship TargetMode="External" Target="https://m.edsoo.ru/7f41c7e2" Type="http://schemas.openxmlformats.org/officeDocument/2006/relationships/hyperlink" Id="rId60"/>
    <Relationship TargetMode="External" Target="https://m.edsoo.ru/7f41c7e2" Type="http://schemas.openxmlformats.org/officeDocument/2006/relationships/hyperlink" Id="rId61"/>
    <Relationship TargetMode="External" Target="https://m.edsoo.ru/7f41c7e2" Type="http://schemas.openxmlformats.org/officeDocument/2006/relationships/hyperlink" Id="rId62"/>
    <Relationship TargetMode="External" Target="https://m.edsoo.ru/7f41c7e2" Type="http://schemas.openxmlformats.org/officeDocument/2006/relationships/hyperlink" Id="rId63"/>
    <Relationship TargetMode="External" Target="https://m.edsoo.ru/7f41c7e2" Type="http://schemas.openxmlformats.org/officeDocument/2006/relationships/hyperlink" Id="rId64"/>
    <Relationship TargetMode="External" Target="https://m.edsoo.ru/7f41c7e2" Type="http://schemas.openxmlformats.org/officeDocument/2006/relationships/hyperlink" Id="rId65"/>
    <Relationship TargetMode="External" Target="https://m.edsoo.ru/7f41c7e2" Type="http://schemas.openxmlformats.org/officeDocument/2006/relationships/hyperlink" Id="rId66"/>
    <Relationship TargetMode="External" Target="https://m.edsoo.ru/7f41c7e2" Type="http://schemas.openxmlformats.org/officeDocument/2006/relationships/hyperlink" Id="rId67"/>
    <Relationship TargetMode="External" Target="https://m.edsoo.ru/7f41c7e2" Type="http://schemas.openxmlformats.org/officeDocument/2006/relationships/hyperlink" Id="rId68"/>
    <Relationship TargetMode="External" Target="https://m.edsoo.ru/7f41c7e2" Type="http://schemas.openxmlformats.org/officeDocument/2006/relationships/hyperlink" Id="rId69"/>
    <Relationship TargetMode="External" Target="https://m.edsoo.ru/7f41c7e2" Type="http://schemas.openxmlformats.org/officeDocument/2006/relationships/hyperlink" Id="rId70"/>
    <Relationship TargetMode="External" Target="https://m.edsoo.ru/fbaad004" Type="http://schemas.openxmlformats.org/officeDocument/2006/relationships/hyperlink" Id="rId71"/>
    <Relationship TargetMode="External" Target="https://m.edsoo.ru/fbaacd7a" Type="http://schemas.openxmlformats.org/officeDocument/2006/relationships/hyperlink" Id="rId72"/>
    <Relationship TargetMode="External" Target="https://m.edsoo.ru/fbaacef6" Type="http://schemas.openxmlformats.org/officeDocument/2006/relationships/hyperlink" Id="rId73"/>
    <Relationship TargetMode="External" Target="https://m.edsoo.ru/fbaae0ee" Type="http://schemas.openxmlformats.org/officeDocument/2006/relationships/hyperlink" Id="rId74"/>
    <Relationship TargetMode="External" Target="https://m.edsoo.ru/fbaad112" Type="http://schemas.openxmlformats.org/officeDocument/2006/relationships/hyperlink" Id="rId75"/>
    <Relationship TargetMode="External" Target="https://m.edsoo.ru/fbaad220" Type="http://schemas.openxmlformats.org/officeDocument/2006/relationships/hyperlink" Id="rId76"/>
    <Relationship TargetMode="External" Target="https://m.edsoo.ru/fbaad464" Type="http://schemas.openxmlformats.org/officeDocument/2006/relationships/hyperlink" Id="rId77"/>
    <Relationship TargetMode="External" Target="https://m.edsoo.ru/fbaad6a8" Type="http://schemas.openxmlformats.org/officeDocument/2006/relationships/hyperlink" Id="rId78"/>
    <Relationship TargetMode="External" Target="https://m.edsoo.ru/fbaad57c" Type="http://schemas.openxmlformats.org/officeDocument/2006/relationships/hyperlink" Id="rId79"/>
    <Relationship TargetMode="External" Target="https://m.edsoo.ru/fbaad34c" Type="http://schemas.openxmlformats.org/officeDocument/2006/relationships/hyperlink" Id="rId80"/>
    <Relationship TargetMode="External" Target="https://m.edsoo.ru/fbaad856" Type="http://schemas.openxmlformats.org/officeDocument/2006/relationships/hyperlink" Id="rId81"/>
    <Relationship TargetMode="External" Target="https://m.edsoo.ru/fbaad96e" Type="http://schemas.openxmlformats.org/officeDocument/2006/relationships/hyperlink" Id="rId82"/>
    <Relationship TargetMode="External" Target="https://m.edsoo.ru/fbaae35a" Type="http://schemas.openxmlformats.org/officeDocument/2006/relationships/hyperlink" Id="rId83"/>
    <Relationship TargetMode="External" Target="https://m.edsoo.ru/fbaae53a" Type="http://schemas.openxmlformats.org/officeDocument/2006/relationships/hyperlink" Id="rId84"/>
    <Relationship TargetMode="External" Target="https://m.edsoo.ru/fbaae65c" Type="http://schemas.openxmlformats.org/officeDocument/2006/relationships/hyperlink" Id="rId85"/>
    <Relationship TargetMode="External" Target="https://m.edsoo.ru/fbaae88c" Type="http://schemas.openxmlformats.org/officeDocument/2006/relationships/hyperlink" Id="rId86"/>
    <Relationship TargetMode="External" Target="https://m.edsoo.ru/fbaae76a" Type="http://schemas.openxmlformats.org/officeDocument/2006/relationships/hyperlink" Id="rId87"/>
    <Relationship TargetMode="External" Target="https://m.edsoo.ru/fbaaeaee" Type="http://schemas.openxmlformats.org/officeDocument/2006/relationships/hyperlink" Id="rId88"/>
    <Relationship TargetMode="External" Target="https://m.edsoo.ru/fbaac730" Type="http://schemas.openxmlformats.org/officeDocument/2006/relationships/hyperlink" Id="rId89"/>
    <Relationship TargetMode="External" Target="https://m.edsoo.ru/fbaac834" Type="http://schemas.openxmlformats.org/officeDocument/2006/relationships/hyperlink" Id="rId90"/>
    <Relationship TargetMode="External" Target="https://m.edsoo.ru/fbaaca5a" Type="http://schemas.openxmlformats.org/officeDocument/2006/relationships/hyperlink" Id="rId91"/>
    <Relationship TargetMode="External" Target="https://m.edsoo.ru/fbaacb72" Type="http://schemas.openxmlformats.org/officeDocument/2006/relationships/hyperlink" Id="rId92"/>
    <Relationship TargetMode="External" Target="https://m.edsoo.ru/fbaaee5e" Type="http://schemas.openxmlformats.org/officeDocument/2006/relationships/hyperlink" Id="rId93"/>
    <Relationship TargetMode="External" Target="https://m.edsoo.ru/fbaaf034" Type="http://schemas.openxmlformats.org/officeDocument/2006/relationships/hyperlink" Id="rId94"/>
    <Relationship TargetMode="External" Target="https://m.edsoo.ru/fbaaf8a4" Type="http://schemas.openxmlformats.org/officeDocument/2006/relationships/hyperlink" Id="rId95"/>
    <Relationship TargetMode="External" Target="https://m.edsoo.ru/fbaadc98" Type="http://schemas.openxmlformats.org/officeDocument/2006/relationships/hyperlink" Id="rId96"/>
    <Relationship TargetMode="External" Target="https://m.edsoo.ru/fbaaddb0" Type="http://schemas.openxmlformats.org/officeDocument/2006/relationships/hyperlink" Id="rId97"/>
    <Relationship TargetMode="External" Target="https://m.edsoo.ru/fbaafd18" Type="http://schemas.openxmlformats.org/officeDocument/2006/relationships/hyperlink" Id="rId98"/>
    <Relationship TargetMode="External" Target="https://m.edsoo.ru/fbab04e8" Type="http://schemas.openxmlformats.org/officeDocument/2006/relationships/hyperlink" Id="rId99"/>
    <Relationship TargetMode="External" Target="https://m.edsoo.ru/fbaaf3ea" Type="http://schemas.openxmlformats.org/officeDocument/2006/relationships/hyperlink" Id="rId100"/>
    <Relationship TargetMode="External" Target="https://m.edsoo.ru/fbab1d48" Type="http://schemas.openxmlformats.org/officeDocument/2006/relationships/hyperlink" Id="rId101"/>
    <Relationship TargetMode="External" Target="https://m.edsoo.ru/fbab202c" Type="http://schemas.openxmlformats.org/officeDocument/2006/relationships/hyperlink" Id="rId102"/>
    <Relationship TargetMode="External" Target="https://m.edsoo.ru/fbab21da" Type="http://schemas.openxmlformats.org/officeDocument/2006/relationships/hyperlink" Id="rId103"/>
    <Relationship TargetMode="External" Target="https://m.edsoo.ru/fbab25c2" Type="http://schemas.openxmlformats.org/officeDocument/2006/relationships/hyperlink" Id="rId104"/>
    <Relationship TargetMode="External" Target="https://m.edsoo.ru/fbab2982" Type="http://schemas.openxmlformats.org/officeDocument/2006/relationships/hyperlink" Id="rId105"/>
    <Relationship TargetMode="External" Target="https://m.edsoo.ru/fbab2af4" Type="http://schemas.openxmlformats.org/officeDocument/2006/relationships/hyperlink" Id="rId106"/>
    <Relationship TargetMode="External" Target="https://m.edsoo.ru/fbab2c48" Type="http://schemas.openxmlformats.org/officeDocument/2006/relationships/hyperlink" Id="rId107"/>
    <Relationship TargetMode="External" Target="https://m.edsoo.ru/fbab2ea0" Type="http://schemas.openxmlformats.org/officeDocument/2006/relationships/hyperlink" Id="rId108"/>
    <Relationship TargetMode="External" Target="https://m.edsoo.ru/fbab3026" Type="http://schemas.openxmlformats.org/officeDocument/2006/relationships/hyperlink" Id="rId109"/>
    <Relationship TargetMode="External" Target="https://m.edsoo.ru/fbab318e" Type="http://schemas.openxmlformats.org/officeDocument/2006/relationships/hyperlink" Id="rId110"/>
    <Relationship TargetMode="External" Target="https://m.edsoo.ru/fbab1578" Type="http://schemas.openxmlformats.org/officeDocument/2006/relationships/hyperlink" Id="rId111"/>
    <Relationship TargetMode="External" Target="https://m.edsoo.ru/fbab0718" Type="http://schemas.openxmlformats.org/officeDocument/2006/relationships/hyperlink" Id="rId112"/>
    <Relationship TargetMode="External" Target="https://m.edsoo.ru/fbab360c" Type="http://schemas.openxmlformats.org/officeDocument/2006/relationships/hyperlink" Id="rId113"/>
    <Relationship TargetMode="External" Target="https://m.edsoo.ru/fbab333c" Type="http://schemas.openxmlformats.org/officeDocument/2006/relationships/hyperlink" Id="rId114"/>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